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0B0BB9" w14:textId="6517D318" w:rsidR="00D24DA9" w:rsidRPr="00BA3859" w:rsidRDefault="000C284D" w:rsidP="009860DE">
      <w:pPr>
        <w:tabs>
          <w:tab w:val="left" w:pos="284"/>
          <w:tab w:val="left" w:pos="3261"/>
          <w:tab w:val="left" w:pos="3686"/>
          <w:tab w:val="left" w:pos="7938"/>
        </w:tabs>
        <w:jc w:val="left"/>
        <w:rPr>
          <w:sz w:val="32"/>
          <w:szCs w:val="32"/>
        </w:rPr>
      </w:pPr>
      <w:bookmarkStart w:id="0" w:name="_Toc510605202"/>
      <w:bookmarkStart w:id="1" w:name="_Toc510605504"/>
      <w:r w:rsidRPr="00BA3859">
        <w:rPr>
          <w:sz w:val="32"/>
        </w:rPr>
        <w:t>SADRŽAJ</w:t>
      </w:r>
    </w:p>
    <w:p w14:paraId="7BB4EA5F" w14:textId="77777777" w:rsidR="00416E89" w:rsidRPr="00BA3859" w:rsidRDefault="00416E89" w:rsidP="00416E89"/>
    <w:tbl>
      <w:tblPr>
        <w:tblStyle w:val="TableGrid"/>
        <w:tblW w:w="7790" w:type="dxa"/>
        <w:tblInd w:w="-1085" w:type="dxa"/>
        <w:tblLook w:val="04A0" w:firstRow="1" w:lastRow="0" w:firstColumn="1" w:lastColumn="0" w:noHBand="0" w:noVBand="1"/>
      </w:tblPr>
      <w:tblGrid>
        <w:gridCol w:w="7964"/>
      </w:tblGrid>
      <w:tr w:rsidR="00416E89" w:rsidRPr="00BA3859" w14:paraId="5C58A893" w14:textId="77777777" w:rsidTr="001F1BA9">
        <w:trPr>
          <w:trHeight w:val="4495"/>
        </w:trPr>
        <w:tc>
          <w:tcPr>
            <w:tcW w:w="7790" w:type="dxa"/>
          </w:tcPr>
          <w:p w14:paraId="53A4024A" w14:textId="77777777" w:rsidR="001F1BA9" w:rsidRDefault="00F1076D">
            <w:pPr>
              <w:pStyle w:val="TOC1"/>
              <w:rPr>
                <w:rFonts w:asciiTheme="minorHAnsi" w:eastAsiaTheme="minorEastAsia" w:hAnsiTheme="minorHAnsi" w:cstheme="minorBidi"/>
                <w:szCs w:val="22"/>
                <w:lang w:val="en-US" w:eastAsia="en-US"/>
              </w:rPr>
            </w:pPr>
            <w:r w:rsidRPr="00BA3859">
              <w:rPr>
                <w:rFonts w:cs="Times New Roman"/>
              </w:rPr>
              <w:fldChar w:fldCharType="begin"/>
            </w:r>
            <w:r w:rsidRPr="00BA3859">
              <w:rPr>
                <w:rFonts w:cs="Times New Roman"/>
              </w:rPr>
              <w:instrText xml:space="preserve"> TOC \o "1-5" \h \z \u </w:instrText>
            </w:r>
            <w:r w:rsidRPr="00BA3859">
              <w:rPr>
                <w:rFonts w:cs="Times New Roman"/>
              </w:rPr>
              <w:fldChar w:fldCharType="separate"/>
            </w:r>
            <w:hyperlink w:anchor="_Toc68879436" w:history="1">
              <w:r w:rsidR="001F1BA9" w:rsidRPr="00656ACB">
                <w:rPr>
                  <w:rStyle w:val="Hyperlink"/>
                </w:rPr>
                <w:t>1. TRASA</w:t>
              </w:r>
              <w:r w:rsidR="001F1BA9">
                <w:rPr>
                  <w:webHidden/>
                </w:rPr>
                <w:tab/>
              </w:r>
              <w:r w:rsidR="001F1BA9">
                <w:rPr>
                  <w:webHidden/>
                </w:rPr>
                <w:fldChar w:fldCharType="begin"/>
              </w:r>
              <w:r w:rsidR="001F1BA9">
                <w:rPr>
                  <w:webHidden/>
                </w:rPr>
                <w:instrText xml:space="preserve"> PAGEREF _Toc68879436 \h </w:instrText>
              </w:r>
              <w:r w:rsidR="001F1BA9">
                <w:rPr>
                  <w:webHidden/>
                </w:rPr>
              </w:r>
              <w:r w:rsidR="001F1BA9">
                <w:rPr>
                  <w:webHidden/>
                </w:rPr>
                <w:fldChar w:fldCharType="separate"/>
              </w:r>
              <w:r w:rsidR="001F1BA9">
                <w:rPr>
                  <w:webHidden/>
                </w:rPr>
                <w:t>2</w:t>
              </w:r>
              <w:r w:rsidR="001F1BA9">
                <w:rPr>
                  <w:webHidden/>
                </w:rPr>
                <w:fldChar w:fldCharType="end"/>
              </w:r>
            </w:hyperlink>
          </w:p>
          <w:p w14:paraId="55F8A062" w14:textId="77777777" w:rsidR="001F1BA9" w:rsidRDefault="00DC374F">
            <w:pPr>
              <w:pStyle w:val="TOC1"/>
              <w:rPr>
                <w:rFonts w:asciiTheme="minorHAnsi" w:eastAsiaTheme="minorEastAsia" w:hAnsiTheme="minorHAnsi" w:cstheme="minorBidi"/>
                <w:szCs w:val="22"/>
                <w:lang w:val="en-US" w:eastAsia="en-US"/>
              </w:rPr>
            </w:pPr>
            <w:hyperlink w:anchor="_Toc68879437" w:history="1">
              <w:r w:rsidR="001F1BA9" w:rsidRPr="00656ACB">
                <w:rPr>
                  <w:rStyle w:val="Hyperlink"/>
                </w:rPr>
                <w:t>2. SLUŽBENA MESTA</w:t>
              </w:r>
              <w:r w:rsidR="001F1BA9">
                <w:rPr>
                  <w:webHidden/>
                </w:rPr>
                <w:tab/>
              </w:r>
              <w:r w:rsidR="001F1BA9">
                <w:rPr>
                  <w:webHidden/>
                </w:rPr>
                <w:fldChar w:fldCharType="begin"/>
              </w:r>
              <w:r w:rsidR="001F1BA9">
                <w:rPr>
                  <w:webHidden/>
                </w:rPr>
                <w:instrText xml:space="preserve"> PAGEREF _Toc68879437 \h </w:instrText>
              </w:r>
              <w:r w:rsidR="001F1BA9">
                <w:rPr>
                  <w:webHidden/>
                </w:rPr>
              </w:r>
              <w:r w:rsidR="001F1BA9">
                <w:rPr>
                  <w:webHidden/>
                </w:rPr>
                <w:fldChar w:fldCharType="separate"/>
              </w:r>
              <w:r w:rsidR="001F1BA9">
                <w:rPr>
                  <w:webHidden/>
                </w:rPr>
                <w:t>8</w:t>
              </w:r>
              <w:r w:rsidR="001F1BA9">
                <w:rPr>
                  <w:webHidden/>
                </w:rPr>
                <w:fldChar w:fldCharType="end"/>
              </w:r>
            </w:hyperlink>
          </w:p>
          <w:p w14:paraId="3E2DAA31" w14:textId="77777777" w:rsidR="001F1BA9" w:rsidRDefault="00DC374F">
            <w:pPr>
              <w:pStyle w:val="TOC1"/>
              <w:rPr>
                <w:rFonts w:asciiTheme="minorHAnsi" w:eastAsiaTheme="minorEastAsia" w:hAnsiTheme="minorHAnsi" w:cstheme="minorBidi"/>
                <w:szCs w:val="22"/>
                <w:lang w:val="en-US" w:eastAsia="en-US"/>
              </w:rPr>
            </w:pPr>
            <w:hyperlink w:anchor="_Toc68879438" w:history="1">
              <w:r w:rsidR="001F1BA9" w:rsidRPr="00656ACB">
                <w:rPr>
                  <w:rStyle w:val="Hyperlink"/>
                </w:rPr>
                <w:t>3. PUTNI PRELAZI</w:t>
              </w:r>
              <w:r w:rsidR="001F1BA9">
                <w:rPr>
                  <w:webHidden/>
                </w:rPr>
                <w:tab/>
              </w:r>
              <w:r w:rsidR="001F1BA9">
                <w:rPr>
                  <w:webHidden/>
                </w:rPr>
                <w:fldChar w:fldCharType="begin"/>
              </w:r>
              <w:r w:rsidR="001F1BA9">
                <w:rPr>
                  <w:webHidden/>
                </w:rPr>
                <w:instrText xml:space="preserve"> PAGEREF _Toc68879438 \h </w:instrText>
              </w:r>
              <w:r w:rsidR="001F1BA9">
                <w:rPr>
                  <w:webHidden/>
                </w:rPr>
              </w:r>
              <w:r w:rsidR="001F1BA9">
                <w:rPr>
                  <w:webHidden/>
                </w:rPr>
                <w:fldChar w:fldCharType="separate"/>
              </w:r>
              <w:r w:rsidR="001F1BA9">
                <w:rPr>
                  <w:webHidden/>
                </w:rPr>
                <w:t>10</w:t>
              </w:r>
              <w:r w:rsidR="001F1BA9">
                <w:rPr>
                  <w:webHidden/>
                </w:rPr>
                <w:fldChar w:fldCharType="end"/>
              </w:r>
            </w:hyperlink>
          </w:p>
          <w:p w14:paraId="78E6E46D" w14:textId="77777777" w:rsidR="001F1BA9" w:rsidRDefault="00DC374F">
            <w:pPr>
              <w:pStyle w:val="TOC1"/>
              <w:rPr>
                <w:rFonts w:asciiTheme="minorHAnsi" w:eastAsiaTheme="minorEastAsia" w:hAnsiTheme="minorHAnsi" w:cstheme="minorBidi"/>
                <w:szCs w:val="22"/>
                <w:lang w:val="en-US" w:eastAsia="en-US"/>
              </w:rPr>
            </w:pPr>
            <w:hyperlink w:anchor="_Toc68879439" w:history="1">
              <w:r w:rsidR="001F1BA9" w:rsidRPr="00656ACB">
                <w:rPr>
                  <w:rStyle w:val="Hyperlink"/>
                </w:rPr>
                <w:t>4. TEHNIČKI OPIS OBJEKATA NA TRASI</w:t>
              </w:r>
              <w:r w:rsidR="001F1BA9">
                <w:rPr>
                  <w:webHidden/>
                </w:rPr>
                <w:tab/>
              </w:r>
              <w:r w:rsidR="001F1BA9">
                <w:rPr>
                  <w:webHidden/>
                </w:rPr>
                <w:fldChar w:fldCharType="begin"/>
              </w:r>
              <w:r w:rsidR="001F1BA9">
                <w:rPr>
                  <w:webHidden/>
                </w:rPr>
                <w:instrText xml:space="preserve"> PAGEREF _Toc68879439 \h </w:instrText>
              </w:r>
              <w:r w:rsidR="001F1BA9">
                <w:rPr>
                  <w:webHidden/>
                </w:rPr>
              </w:r>
              <w:r w:rsidR="001F1BA9">
                <w:rPr>
                  <w:webHidden/>
                </w:rPr>
                <w:fldChar w:fldCharType="separate"/>
              </w:r>
              <w:r w:rsidR="001F1BA9">
                <w:rPr>
                  <w:webHidden/>
                </w:rPr>
                <w:t>11</w:t>
              </w:r>
              <w:r w:rsidR="001F1BA9">
                <w:rPr>
                  <w:webHidden/>
                </w:rPr>
                <w:fldChar w:fldCharType="end"/>
              </w:r>
            </w:hyperlink>
          </w:p>
          <w:p w14:paraId="4CD62681" w14:textId="77777777" w:rsidR="001F1BA9" w:rsidRDefault="00DC374F">
            <w:pPr>
              <w:pStyle w:val="TOC1"/>
              <w:rPr>
                <w:rFonts w:asciiTheme="minorHAnsi" w:eastAsiaTheme="minorEastAsia" w:hAnsiTheme="minorHAnsi" w:cstheme="minorBidi"/>
                <w:szCs w:val="22"/>
                <w:lang w:val="en-US" w:eastAsia="en-US"/>
              </w:rPr>
            </w:pPr>
            <w:hyperlink w:anchor="_Toc68879440" w:history="1">
              <w:r w:rsidR="001F1BA9" w:rsidRPr="00656ACB">
                <w:rPr>
                  <w:rStyle w:val="Hyperlink"/>
                </w:rPr>
                <w:t>5. HIDROTEHNIČKA I VODOPRIVREDNA INFRASTRUKTURA</w:t>
              </w:r>
              <w:r w:rsidR="001F1BA9">
                <w:rPr>
                  <w:webHidden/>
                </w:rPr>
                <w:tab/>
              </w:r>
              <w:r w:rsidR="001F1BA9">
                <w:rPr>
                  <w:webHidden/>
                </w:rPr>
                <w:fldChar w:fldCharType="begin"/>
              </w:r>
              <w:r w:rsidR="001F1BA9">
                <w:rPr>
                  <w:webHidden/>
                </w:rPr>
                <w:instrText xml:space="preserve"> PAGEREF _Toc68879440 \h </w:instrText>
              </w:r>
              <w:r w:rsidR="001F1BA9">
                <w:rPr>
                  <w:webHidden/>
                </w:rPr>
              </w:r>
              <w:r w:rsidR="001F1BA9">
                <w:rPr>
                  <w:webHidden/>
                </w:rPr>
                <w:fldChar w:fldCharType="separate"/>
              </w:r>
              <w:r w:rsidR="001F1BA9">
                <w:rPr>
                  <w:webHidden/>
                </w:rPr>
                <w:t>12</w:t>
              </w:r>
              <w:r w:rsidR="001F1BA9">
                <w:rPr>
                  <w:webHidden/>
                </w:rPr>
                <w:fldChar w:fldCharType="end"/>
              </w:r>
            </w:hyperlink>
          </w:p>
          <w:p w14:paraId="4E8FF4E9" w14:textId="77777777" w:rsidR="001F1BA9" w:rsidRDefault="00DC374F">
            <w:pPr>
              <w:pStyle w:val="TOC1"/>
              <w:rPr>
                <w:rFonts w:asciiTheme="minorHAnsi" w:eastAsiaTheme="minorEastAsia" w:hAnsiTheme="minorHAnsi" w:cstheme="minorBidi"/>
                <w:szCs w:val="22"/>
                <w:lang w:val="en-US" w:eastAsia="en-US"/>
              </w:rPr>
            </w:pPr>
            <w:hyperlink w:anchor="_Toc68879441" w:history="1">
              <w:r w:rsidR="001F1BA9" w:rsidRPr="00656ACB">
                <w:rPr>
                  <w:rStyle w:val="Hyperlink"/>
                </w:rPr>
                <w:t>6. TEHNOLOGIJA SAOBRAĆAJA</w:t>
              </w:r>
              <w:r w:rsidR="001F1BA9">
                <w:rPr>
                  <w:webHidden/>
                </w:rPr>
                <w:tab/>
              </w:r>
              <w:r w:rsidR="001F1BA9">
                <w:rPr>
                  <w:webHidden/>
                </w:rPr>
                <w:fldChar w:fldCharType="begin"/>
              </w:r>
              <w:r w:rsidR="001F1BA9">
                <w:rPr>
                  <w:webHidden/>
                </w:rPr>
                <w:instrText xml:space="preserve"> PAGEREF _Toc68879441 \h </w:instrText>
              </w:r>
              <w:r w:rsidR="001F1BA9">
                <w:rPr>
                  <w:webHidden/>
                </w:rPr>
              </w:r>
              <w:r w:rsidR="001F1BA9">
                <w:rPr>
                  <w:webHidden/>
                </w:rPr>
                <w:fldChar w:fldCharType="separate"/>
              </w:r>
              <w:r w:rsidR="001F1BA9">
                <w:rPr>
                  <w:webHidden/>
                </w:rPr>
                <w:t>14</w:t>
              </w:r>
              <w:r w:rsidR="001F1BA9">
                <w:rPr>
                  <w:webHidden/>
                </w:rPr>
                <w:fldChar w:fldCharType="end"/>
              </w:r>
            </w:hyperlink>
          </w:p>
          <w:p w14:paraId="635C05D5" w14:textId="2CDE6B84" w:rsidR="00036F34" w:rsidRPr="00BA3859" w:rsidRDefault="00F1076D" w:rsidP="005E145B">
            <w:pPr>
              <w:tabs>
                <w:tab w:val="left" w:pos="284"/>
                <w:tab w:val="left" w:pos="3261"/>
                <w:tab w:val="left" w:pos="3686"/>
                <w:tab w:val="left" w:pos="7938"/>
              </w:tabs>
              <w:outlineLvl w:val="4"/>
            </w:pPr>
            <w:r w:rsidRPr="00BA3859">
              <w:rPr>
                <w:noProof/>
              </w:rPr>
              <w:fldChar w:fldCharType="end"/>
            </w:r>
          </w:p>
        </w:tc>
      </w:tr>
    </w:tbl>
    <w:p w14:paraId="66902CCE" w14:textId="77777777" w:rsidR="00416E89" w:rsidRPr="00BA3859" w:rsidRDefault="00416E89" w:rsidP="00416E89"/>
    <w:p w14:paraId="4396918E" w14:textId="77777777" w:rsidR="0016428A" w:rsidRPr="00BA3859" w:rsidRDefault="0016428A" w:rsidP="005E145B">
      <w:pPr>
        <w:rPr>
          <w:noProof/>
          <w:sz w:val="24"/>
          <w:szCs w:val="24"/>
        </w:rPr>
      </w:pPr>
      <w:r w:rsidRPr="00BA3859">
        <w:rPr>
          <w:sz w:val="24"/>
          <w:szCs w:val="24"/>
        </w:rPr>
        <w:br w:type="page"/>
      </w:r>
    </w:p>
    <w:p w14:paraId="64886407" w14:textId="7316AD8A" w:rsidR="0099632A" w:rsidRPr="001864D1" w:rsidRDefault="007F1918" w:rsidP="001864D1">
      <w:pPr>
        <w:pStyle w:val="Heading1"/>
        <w:rPr>
          <w:sz w:val="28"/>
          <w:szCs w:val="28"/>
        </w:rPr>
      </w:pPr>
      <w:bookmarkStart w:id="2" w:name="_Toc68879436"/>
      <w:r w:rsidRPr="001864D1">
        <w:rPr>
          <w:sz w:val="28"/>
          <w:szCs w:val="28"/>
        </w:rPr>
        <w:lastRenderedPageBreak/>
        <w:t>1.</w:t>
      </w:r>
      <w:r w:rsidR="001864D1" w:rsidRPr="001864D1">
        <w:rPr>
          <w:sz w:val="28"/>
          <w:szCs w:val="28"/>
        </w:rPr>
        <w:t xml:space="preserve"> </w:t>
      </w:r>
      <w:r w:rsidR="004042CA" w:rsidRPr="001864D1">
        <w:rPr>
          <w:sz w:val="28"/>
          <w:szCs w:val="28"/>
        </w:rPr>
        <w:t>T</w:t>
      </w:r>
      <w:r w:rsidR="001864D1" w:rsidRPr="001864D1">
        <w:rPr>
          <w:sz w:val="28"/>
          <w:szCs w:val="28"/>
        </w:rPr>
        <w:t>RASA</w:t>
      </w:r>
      <w:bookmarkEnd w:id="2"/>
      <w:r w:rsidR="0099632A" w:rsidRPr="001864D1">
        <w:rPr>
          <w:szCs w:val="28"/>
        </w:rPr>
        <w:t xml:space="preserve"> </w:t>
      </w:r>
    </w:p>
    <w:p w14:paraId="4EE68CFF" w14:textId="77777777" w:rsidR="008A2A3E" w:rsidRPr="008A2A3E" w:rsidRDefault="008A2A3E" w:rsidP="00A02722">
      <w:pPr>
        <w:keepNext/>
        <w:spacing w:before="120" w:after="120"/>
        <w:rPr>
          <w:b/>
          <w:lang w:val="sr-Latn-RS"/>
        </w:rPr>
      </w:pPr>
      <w:r w:rsidRPr="008A2A3E">
        <w:rPr>
          <w:b/>
          <w:lang w:val="sr-Latn-RS"/>
        </w:rPr>
        <w:t>Projekat koloseka – donji i gornji stroj</w:t>
      </w:r>
    </w:p>
    <w:p w14:paraId="4B7C91EF" w14:textId="77777777" w:rsidR="004D1A92" w:rsidRDefault="004D1A92" w:rsidP="00D37EEF">
      <w:pPr>
        <w:spacing w:after="160" w:line="259" w:lineRule="auto"/>
        <w:rPr>
          <w:lang w:val="sr-Latn-RS"/>
        </w:rPr>
      </w:pPr>
      <w:r w:rsidRPr="00A0644C">
        <w:rPr>
          <w:lang w:val="sr-Latn-RS"/>
        </w:rPr>
        <w:t xml:space="preserve">Novoprojektovana železnička pruga odvaja se od postojeće magistralne pruge br. 109 (Uredba o kategorizaciji železničkih pruga koje pripadaju javnoj železničkoj infrastrukturi, SL.gl.RS br.92 od 29.06.2020.) Lapovo – Kraljevo – Lešak – Kosovo Polje – Đeneral Janković – državna granica (Volkovo), neposredno ispred stanice Jovanovac, </w:t>
      </w:r>
      <w:r w:rsidRPr="00630538">
        <w:rPr>
          <w:lang w:val="sr-Latn-RS"/>
        </w:rPr>
        <w:t>u km 21+350.82</w:t>
      </w:r>
      <w:r w:rsidRPr="00A0644C">
        <w:rPr>
          <w:lang w:val="sr-Latn-RS"/>
        </w:rPr>
        <w:t xml:space="preserve"> (km 0+000 </w:t>
      </w:r>
      <w:r>
        <w:rPr>
          <w:lang w:val="sr-Latn-RS"/>
        </w:rPr>
        <w:t>projektovane</w:t>
      </w:r>
      <w:r w:rsidRPr="00A0644C">
        <w:rPr>
          <w:lang w:val="sr-Latn-RS"/>
        </w:rPr>
        <w:t xml:space="preserve"> pruge), na početku skretnice br. 1 novoformirane rasputnice Cvetojevac.</w:t>
      </w:r>
    </w:p>
    <w:p w14:paraId="04F760A9" w14:textId="77777777" w:rsidR="004D1A92" w:rsidRDefault="004D1A92" w:rsidP="00D37EEF">
      <w:pPr>
        <w:spacing w:after="160" w:line="259" w:lineRule="auto"/>
        <w:rPr>
          <w:lang w:val="sr-Latn-RS"/>
        </w:rPr>
      </w:pPr>
      <w:r>
        <w:rPr>
          <w:lang w:val="sr-Latn-RS"/>
        </w:rPr>
        <w:t xml:space="preserve">Pored navedenog odvajanja, projektom je predviđena i dodatna rasputnica na km 19+777.092 magistralne pruge (br. 109) kao direktna veza iz pravca Lapova, tako da se od km 19+777.09 do km </w:t>
      </w:r>
      <w:r w:rsidRPr="00630538">
        <w:rPr>
          <w:lang w:val="sr-Latn-RS"/>
        </w:rPr>
        <w:t>21+350.82</w:t>
      </w:r>
      <w:r>
        <w:rPr>
          <w:lang w:val="sr-Latn-RS"/>
        </w:rPr>
        <w:t xml:space="preserve"> (stacionaža postojeće magistralne pruge) formira triangl.</w:t>
      </w:r>
    </w:p>
    <w:p w14:paraId="2143D6EA" w14:textId="77777777" w:rsidR="004D1A92" w:rsidRDefault="004D1A92" w:rsidP="00D37EEF">
      <w:pPr>
        <w:rPr>
          <w:lang w:val="sr-Latn-RS"/>
        </w:rPr>
      </w:pPr>
      <w:r>
        <w:rPr>
          <w:lang w:val="sr-Latn-RS"/>
        </w:rPr>
        <w:t>Projektovana p</w:t>
      </w:r>
      <w:r w:rsidRPr="006F531A">
        <w:rPr>
          <w:lang w:val="sr-Latn-RS"/>
        </w:rPr>
        <w:t>ruga se završava</w:t>
      </w:r>
      <w:r>
        <w:rPr>
          <w:lang w:val="sr-Latn-RS"/>
        </w:rPr>
        <w:t xml:space="preserve"> na km 13+882.21</w:t>
      </w:r>
      <w:r w:rsidRPr="006F531A">
        <w:rPr>
          <w:lang w:val="sr-Latn-RS"/>
        </w:rPr>
        <w:t xml:space="preserve"> novom stanicom</w:t>
      </w:r>
      <w:r>
        <w:rPr>
          <w:lang w:val="sr-Latn-RS"/>
        </w:rPr>
        <w:t>,</w:t>
      </w:r>
      <w:r w:rsidRPr="006F531A">
        <w:rPr>
          <w:lang w:val="sr-Latn-RS"/>
        </w:rPr>
        <w:t xml:space="preserve"> u neposrednoj blizini radne zone Sobovica</w:t>
      </w:r>
      <w:r>
        <w:rPr>
          <w:lang w:val="sr-Latn-RS"/>
        </w:rPr>
        <w:t>, sa tri koloseka na koje se</w:t>
      </w:r>
      <w:r w:rsidRPr="00A056BB">
        <w:t xml:space="preserve"> </w:t>
      </w:r>
      <w:r w:rsidRPr="00A056BB">
        <w:rPr>
          <w:lang w:val="sr-Latn-RS"/>
        </w:rPr>
        <w:t xml:space="preserve">povezuju i </w:t>
      </w:r>
      <w:r>
        <w:rPr>
          <w:lang w:val="sr-Latn-RS"/>
        </w:rPr>
        <w:t>dva</w:t>
      </w:r>
      <w:r w:rsidRPr="00A056BB">
        <w:rPr>
          <w:lang w:val="sr-Latn-RS"/>
        </w:rPr>
        <w:t xml:space="preserve"> planirana industrijska koloseka </w:t>
      </w:r>
      <w:r>
        <w:rPr>
          <w:lang w:val="sr-Latn-RS"/>
        </w:rPr>
        <w:t xml:space="preserve">pomenute </w:t>
      </w:r>
      <w:r w:rsidRPr="00A056BB">
        <w:rPr>
          <w:lang w:val="sr-Latn-RS"/>
        </w:rPr>
        <w:t>radne zone</w:t>
      </w:r>
      <w:r>
        <w:rPr>
          <w:lang w:val="sr-Latn-RS"/>
        </w:rPr>
        <w:t>.</w:t>
      </w:r>
    </w:p>
    <w:p w14:paraId="4298863B" w14:textId="77777777" w:rsidR="004D1A92" w:rsidRDefault="004D1A92" w:rsidP="00D37EEF">
      <w:pPr>
        <w:rPr>
          <w:lang w:val="sr-Latn-RS"/>
        </w:rPr>
      </w:pPr>
    </w:p>
    <w:p w14:paraId="70625A40" w14:textId="77777777" w:rsidR="004D1A92" w:rsidRPr="00A0644C" w:rsidRDefault="004D1A92" w:rsidP="004D1A92">
      <w:pPr>
        <w:spacing w:before="60" w:after="120"/>
        <w:rPr>
          <w:lang w:val="sr-Latn-RS"/>
        </w:rPr>
      </w:pPr>
      <w:r w:rsidRPr="00630538">
        <w:rPr>
          <w:lang w:val="sr-Latn-RS"/>
        </w:rPr>
        <w:t>Dužina planirane javne železničke pruge, iznosi 13</w:t>
      </w:r>
      <w:r>
        <w:rPr>
          <w:lang w:val="sr-Latn-RS"/>
        </w:rPr>
        <w:t xml:space="preserve"> </w:t>
      </w:r>
      <w:r w:rsidRPr="00630538">
        <w:rPr>
          <w:lang w:val="sr-Latn-RS"/>
        </w:rPr>
        <w:t>882.2</w:t>
      </w:r>
      <w:r>
        <w:rPr>
          <w:lang w:val="sr-Latn-RS"/>
        </w:rPr>
        <w:t>1 km i p</w:t>
      </w:r>
      <w:r w:rsidRPr="00A0644C">
        <w:rPr>
          <w:lang w:val="sr-Latn-RS"/>
        </w:rPr>
        <w:t>rojektovana je za mešoviti saobraćaj (putnički i teretni)</w:t>
      </w:r>
      <w:r>
        <w:rPr>
          <w:lang w:val="sr-Latn-RS"/>
        </w:rPr>
        <w:t xml:space="preserve"> kao jednokolosečna neelektrificirana pruga</w:t>
      </w:r>
      <w:r w:rsidRPr="00A0644C">
        <w:rPr>
          <w:lang w:val="sr-Latn-RS"/>
        </w:rPr>
        <w:t>, a elementi pruge su definisani</w:t>
      </w:r>
      <w:r>
        <w:rPr>
          <w:lang w:val="sr-Latn-RS"/>
        </w:rPr>
        <w:t xml:space="preserve"> za projektnu brzinu od 80 km/h.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4051"/>
        <w:gridCol w:w="2297"/>
      </w:tblGrid>
      <w:tr w:rsidR="008A2A3E" w:rsidRPr="008A2A3E" w14:paraId="38F912FD" w14:textId="77777777" w:rsidTr="008A2A3E">
        <w:trPr>
          <w:trHeight w:val="149"/>
          <w:jc w:val="center"/>
        </w:trPr>
        <w:tc>
          <w:tcPr>
            <w:tcW w:w="7644" w:type="dxa"/>
            <w:gridSpan w:val="3"/>
            <w:shd w:val="clear" w:color="auto" w:fill="auto"/>
          </w:tcPr>
          <w:p w14:paraId="5BE69BEF" w14:textId="77777777" w:rsidR="008A2A3E" w:rsidRPr="008A2A3E" w:rsidRDefault="008A2A3E" w:rsidP="008A2A3E">
            <w:pPr>
              <w:spacing w:before="40" w:after="40"/>
              <w:ind w:left="57" w:right="57"/>
              <w:jc w:val="center"/>
              <w:rPr>
                <w:b/>
                <w:sz w:val="20"/>
                <w:lang w:val="sr-Latn-RS" w:eastAsia="zh-CN"/>
              </w:rPr>
            </w:pPr>
            <w:r w:rsidRPr="008A2A3E">
              <w:rPr>
                <w:b/>
                <w:sz w:val="20"/>
                <w:lang w:val="sr-Latn-RS"/>
              </w:rPr>
              <w:t>Tehnički parametri za projektovanje</w:t>
            </w:r>
          </w:p>
        </w:tc>
      </w:tr>
      <w:tr w:rsidR="008A2A3E" w:rsidRPr="008A2A3E" w14:paraId="0AA7E336" w14:textId="77777777" w:rsidTr="008A2A3E">
        <w:trPr>
          <w:trHeight w:val="338"/>
          <w:jc w:val="center"/>
        </w:trPr>
        <w:tc>
          <w:tcPr>
            <w:tcW w:w="0" w:type="auto"/>
            <w:shd w:val="clear" w:color="auto" w:fill="auto"/>
          </w:tcPr>
          <w:p w14:paraId="465A54B8" w14:textId="77777777" w:rsidR="008A2A3E" w:rsidRPr="008A2A3E" w:rsidRDefault="008A2A3E" w:rsidP="008A2A3E">
            <w:pPr>
              <w:spacing w:before="40" w:after="40"/>
              <w:ind w:left="57" w:right="57"/>
              <w:rPr>
                <w:sz w:val="20"/>
                <w:lang w:val="sr-Latn-RS" w:eastAsia="zh-CN"/>
              </w:rPr>
            </w:pPr>
            <w:r w:rsidRPr="008A2A3E">
              <w:rPr>
                <w:sz w:val="20"/>
                <w:lang w:val="sr-Latn-RS" w:eastAsia="zh-CN"/>
              </w:rPr>
              <w:t>1</w:t>
            </w:r>
          </w:p>
        </w:tc>
        <w:tc>
          <w:tcPr>
            <w:tcW w:w="4632" w:type="dxa"/>
            <w:shd w:val="clear" w:color="auto" w:fill="auto"/>
          </w:tcPr>
          <w:p w14:paraId="5443AA40" w14:textId="77777777" w:rsidR="008A2A3E" w:rsidRDefault="008A2A3E" w:rsidP="008A2A3E">
            <w:pPr>
              <w:spacing w:before="40" w:after="40"/>
              <w:ind w:left="57" w:right="57"/>
              <w:rPr>
                <w:b/>
                <w:sz w:val="20"/>
                <w:lang w:val="sr-Latn-RS"/>
              </w:rPr>
            </w:pPr>
            <w:r w:rsidRPr="008A2A3E">
              <w:rPr>
                <w:b/>
                <w:sz w:val="20"/>
                <w:lang w:val="sr-Latn-RS"/>
              </w:rPr>
              <w:t>Projektna brzina:</w:t>
            </w:r>
          </w:p>
          <w:p w14:paraId="2A67C31A" w14:textId="77777777" w:rsidR="004D1A92" w:rsidRPr="00A0644C" w:rsidRDefault="004D1A92" w:rsidP="004D1A92">
            <w:pPr>
              <w:spacing w:before="40" w:after="40"/>
              <w:ind w:left="57" w:right="57"/>
              <w:rPr>
                <w:sz w:val="20"/>
                <w:lang w:val="sr-Latn-RS" w:eastAsia="zh-CN"/>
              </w:rPr>
            </w:pPr>
            <w:r w:rsidRPr="00A0644C">
              <w:rPr>
                <w:sz w:val="20"/>
                <w:lang w:val="sr-Latn-RS" w:eastAsia="zh-CN"/>
              </w:rPr>
              <w:t>Na glavnom koloseku</w:t>
            </w:r>
          </w:p>
          <w:p w14:paraId="1270E466" w14:textId="69B49934" w:rsidR="004D1A92" w:rsidRPr="008A2A3E" w:rsidRDefault="004D1A92" w:rsidP="004D1A92">
            <w:pPr>
              <w:spacing w:before="40" w:after="40"/>
              <w:ind w:left="57" w:right="57"/>
              <w:rPr>
                <w:b/>
                <w:sz w:val="20"/>
                <w:lang w:val="sr-Latn-RS"/>
              </w:rPr>
            </w:pPr>
            <w:r>
              <w:rPr>
                <w:sz w:val="20"/>
                <w:lang w:val="sr-Latn-RS" w:eastAsia="zh-CN"/>
              </w:rPr>
              <w:t>Na ostalim kolosecima</w:t>
            </w:r>
          </w:p>
        </w:tc>
        <w:tc>
          <w:tcPr>
            <w:tcW w:w="2427" w:type="dxa"/>
            <w:shd w:val="clear" w:color="auto" w:fill="auto"/>
          </w:tcPr>
          <w:p w14:paraId="50665B26" w14:textId="77777777" w:rsidR="004D1A92" w:rsidRDefault="004D1A92" w:rsidP="008A2A3E">
            <w:pPr>
              <w:spacing w:before="40" w:after="40"/>
              <w:ind w:left="57" w:right="57"/>
              <w:rPr>
                <w:sz w:val="20"/>
                <w:lang w:val="sr-Latn-RS"/>
              </w:rPr>
            </w:pPr>
          </w:p>
          <w:p w14:paraId="5D5B2EB0" w14:textId="77777777" w:rsidR="008A2A3E" w:rsidRDefault="008A2A3E" w:rsidP="008A2A3E">
            <w:pPr>
              <w:spacing w:before="40" w:after="40"/>
              <w:ind w:left="57" w:right="57"/>
              <w:rPr>
                <w:sz w:val="20"/>
                <w:lang w:val="sr-Latn-RS"/>
              </w:rPr>
            </w:pPr>
            <w:r w:rsidRPr="008A2A3E">
              <w:rPr>
                <w:sz w:val="20"/>
                <w:lang w:val="sr-Latn-RS"/>
              </w:rPr>
              <w:t>80km/h</w:t>
            </w:r>
          </w:p>
          <w:p w14:paraId="0FF6D075" w14:textId="0E1AFAF2" w:rsidR="004D1A92" w:rsidRPr="008A2A3E" w:rsidRDefault="004D1A92" w:rsidP="008A2A3E">
            <w:pPr>
              <w:spacing w:before="40" w:after="40"/>
              <w:ind w:left="57" w:right="57"/>
              <w:rPr>
                <w:sz w:val="20"/>
                <w:lang w:val="sr-Latn-RS"/>
              </w:rPr>
            </w:pPr>
            <w:r>
              <w:rPr>
                <w:sz w:val="20"/>
                <w:lang w:val="sr-Latn-RS"/>
              </w:rPr>
              <w:t>40 (35) km/h</w:t>
            </w:r>
          </w:p>
        </w:tc>
      </w:tr>
      <w:tr w:rsidR="008A2A3E" w:rsidRPr="008A2A3E" w14:paraId="6208A001" w14:textId="77777777" w:rsidTr="008A2A3E">
        <w:trPr>
          <w:trHeight w:val="284"/>
          <w:jc w:val="center"/>
        </w:trPr>
        <w:tc>
          <w:tcPr>
            <w:tcW w:w="0" w:type="auto"/>
            <w:shd w:val="clear" w:color="auto" w:fill="auto"/>
          </w:tcPr>
          <w:p w14:paraId="65C445C3" w14:textId="77777777" w:rsidR="008A2A3E" w:rsidRPr="008A2A3E" w:rsidRDefault="008A2A3E" w:rsidP="008A2A3E">
            <w:pPr>
              <w:spacing w:before="40" w:after="40"/>
              <w:ind w:left="57" w:right="57"/>
              <w:rPr>
                <w:sz w:val="20"/>
                <w:lang w:val="sr-Latn-RS" w:eastAsia="zh-CN"/>
              </w:rPr>
            </w:pPr>
            <w:r w:rsidRPr="008A2A3E">
              <w:rPr>
                <w:sz w:val="20"/>
                <w:lang w:val="sr-Latn-RS" w:eastAsia="zh-CN"/>
              </w:rPr>
              <w:t>2</w:t>
            </w:r>
          </w:p>
        </w:tc>
        <w:tc>
          <w:tcPr>
            <w:tcW w:w="4632" w:type="dxa"/>
            <w:shd w:val="clear" w:color="auto" w:fill="auto"/>
          </w:tcPr>
          <w:p w14:paraId="35B53E0E" w14:textId="77777777" w:rsidR="008A2A3E" w:rsidRPr="008A2A3E" w:rsidRDefault="008A2A3E" w:rsidP="008A2A3E">
            <w:pPr>
              <w:spacing w:before="40" w:after="40"/>
              <w:ind w:left="57" w:right="57"/>
              <w:rPr>
                <w:b/>
                <w:sz w:val="20"/>
                <w:lang w:val="sr-Latn-RS" w:eastAsia="zh-CN"/>
              </w:rPr>
            </w:pPr>
            <w:r w:rsidRPr="008A2A3E">
              <w:rPr>
                <w:b/>
                <w:sz w:val="20"/>
                <w:lang w:val="sr-Latn-RS"/>
              </w:rPr>
              <w:t>Slobodni profil:</w:t>
            </w:r>
          </w:p>
        </w:tc>
        <w:tc>
          <w:tcPr>
            <w:tcW w:w="2427" w:type="dxa"/>
            <w:shd w:val="clear" w:color="auto" w:fill="auto"/>
          </w:tcPr>
          <w:p w14:paraId="051A6E5D" w14:textId="77777777" w:rsidR="008A2A3E" w:rsidRPr="008A2A3E" w:rsidRDefault="008A2A3E" w:rsidP="008A2A3E">
            <w:pPr>
              <w:spacing w:before="40" w:after="40"/>
              <w:ind w:left="57" w:right="57"/>
              <w:rPr>
                <w:sz w:val="20"/>
                <w:lang w:val="sr-Latn-RS"/>
              </w:rPr>
            </w:pPr>
            <w:r w:rsidRPr="008A2A3E">
              <w:rPr>
                <w:sz w:val="20"/>
                <w:lang w:val="sr-Latn-RS"/>
              </w:rPr>
              <w:t>UIC GC</w:t>
            </w:r>
          </w:p>
        </w:tc>
      </w:tr>
      <w:tr w:rsidR="008A2A3E" w:rsidRPr="008A2A3E" w14:paraId="0571FA7B" w14:textId="77777777" w:rsidTr="008A2A3E">
        <w:trPr>
          <w:trHeight w:val="284"/>
          <w:jc w:val="center"/>
        </w:trPr>
        <w:tc>
          <w:tcPr>
            <w:tcW w:w="0" w:type="auto"/>
            <w:shd w:val="clear" w:color="auto" w:fill="auto"/>
          </w:tcPr>
          <w:p w14:paraId="7FEF255E" w14:textId="77777777" w:rsidR="008A2A3E" w:rsidRPr="008A2A3E" w:rsidRDefault="008A2A3E" w:rsidP="008A2A3E">
            <w:pPr>
              <w:spacing w:before="40" w:after="40"/>
              <w:ind w:left="57" w:right="57"/>
              <w:rPr>
                <w:sz w:val="20"/>
                <w:lang w:val="sr-Latn-RS" w:eastAsia="zh-CN"/>
              </w:rPr>
            </w:pPr>
            <w:r w:rsidRPr="008A2A3E">
              <w:rPr>
                <w:sz w:val="20"/>
                <w:lang w:val="sr-Latn-RS" w:eastAsia="zh-CN"/>
              </w:rPr>
              <w:t>3</w:t>
            </w:r>
          </w:p>
        </w:tc>
        <w:tc>
          <w:tcPr>
            <w:tcW w:w="4632" w:type="dxa"/>
            <w:shd w:val="clear" w:color="auto" w:fill="auto"/>
          </w:tcPr>
          <w:p w14:paraId="147993A4" w14:textId="056F420A" w:rsidR="008A2A3E" w:rsidRPr="008A2A3E" w:rsidRDefault="00A46CE9" w:rsidP="008A2A3E">
            <w:pPr>
              <w:spacing w:before="40" w:after="40"/>
              <w:ind w:left="57" w:right="57"/>
              <w:rPr>
                <w:b/>
                <w:sz w:val="20"/>
                <w:lang w:val="sr-Latn-RS" w:eastAsia="zh-CN"/>
              </w:rPr>
            </w:pPr>
            <w:r>
              <w:rPr>
                <w:b/>
                <w:sz w:val="20"/>
                <w:lang w:val="sr-Latn-RS"/>
              </w:rPr>
              <w:t>Dopuštena</w:t>
            </w:r>
            <w:r w:rsidR="008A2A3E" w:rsidRPr="008A2A3E">
              <w:rPr>
                <w:b/>
                <w:sz w:val="20"/>
                <w:lang w:val="sr-Latn-RS"/>
              </w:rPr>
              <w:t xml:space="preserve"> </w:t>
            </w:r>
            <w:r>
              <w:rPr>
                <w:b/>
                <w:sz w:val="20"/>
                <w:lang w:val="sr-Latn-RS"/>
              </w:rPr>
              <w:t>masa</w:t>
            </w:r>
            <w:r w:rsidR="008A2A3E" w:rsidRPr="008A2A3E">
              <w:rPr>
                <w:b/>
                <w:sz w:val="20"/>
                <w:lang w:val="sr-Latn-RS"/>
              </w:rPr>
              <w:t xml:space="preserve"> </w:t>
            </w:r>
            <w:r>
              <w:rPr>
                <w:b/>
                <w:sz w:val="20"/>
                <w:lang w:val="sr-Latn-RS"/>
              </w:rPr>
              <w:t>po</w:t>
            </w:r>
            <w:r w:rsidR="008A2A3E" w:rsidRPr="008A2A3E">
              <w:rPr>
                <w:b/>
                <w:sz w:val="20"/>
                <w:lang w:val="sr-Latn-RS"/>
              </w:rPr>
              <w:t xml:space="preserve"> </w:t>
            </w:r>
            <w:r>
              <w:rPr>
                <w:b/>
                <w:sz w:val="20"/>
                <w:lang w:val="sr-Latn-RS"/>
              </w:rPr>
              <w:t>osovini</w:t>
            </w:r>
            <w:r w:rsidR="008A2A3E" w:rsidRPr="008A2A3E">
              <w:rPr>
                <w:b/>
                <w:sz w:val="20"/>
                <w:lang w:val="sr-Latn-RS"/>
              </w:rPr>
              <w:t>:</w:t>
            </w:r>
          </w:p>
        </w:tc>
        <w:tc>
          <w:tcPr>
            <w:tcW w:w="2427" w:type="dxa"/>
            <w:shd w:val="clear" w:color="auto" w:fill="auto"/>
          </w:tcPr>
          <w:p w14:paraId="1721C43C" w14:textId="77777777" w:rsidR="008A2A3E" w:rsidRPr="008A2A3E" w:rsidRDefault="008A2A3E" w:rsidP="008A2A3E">
            <w:pPr>
              <w:spacing w:before="40" w:after="40"/>
              <w:ind w:left="57" w:right="57"/>
              <w:rPr>
                <w:sz w:val="20"/>
                <w:lang w:val="sr-Latn-RS" w:eastAsia="zh-CN"/>
              </w:rPr>
            </w:pPr>
            <w:r w:rsidRPr="008A2A3E">
              <w:rPr>
                <w:sz w:val="20"/>
                <w:lang w:val="sr-Latn-RS"/>
              </w:rPr>
              <w:t>22.5t</w:t>
            </w:r>
          </w:p>
        </w:tc>
      </w:tr>
      <w:tr w:rsidR="008A2A3E" w:rsidRPr="008A2A3E" w14:paraId="151DC7C7" w14:textId="77777777" w:rsidTr="008A2A3E">
        <w:trPr>
          <w:trHeight w:val="284"/>
          <w:jc w:val="center"/>
        </w:trPr>
        <w:tc>
          <w:tcPr>
            <w:tcW w:w="0" w:type="auto"/>
            <w:shd w:val="clear" w:color="auto" w:fill="auto"/>
          </w:tcPr>
          <w:p w14:paraId="00A2FB82" w14:textId="77777777" w:rsidR="008A2A3E" w:rsidRPr="008A2A3E" w:rsidRDefault="008A2A3E" w:rsidP="008A2A3E">
            <w:pPr>
              <w:spacing w:before="40" w:after="40"/>
              <w:ind w:left="57" w:right="57"/>
              <w:rPr>
                <w:sz w:val="20"/>
                <w:lang w:val="sr-Latn-RS" w:eastAsia="zh-CN"/>
              </w:rPr>
            </w:pPr>
            <w:r w:rsidRPr="008A2A3E">
              <w:rPr>
                <w:sz w:val="20"/>
                <w:lang w:val="sr-Latn-RS" w:eastAsia="zh-CN"/>
              </w:rPr>
              <w:t>4</w:t>
            </w:r>
          </w:p>
        </w:tc>
        <w:tc>
          <w:tcPr>
            <w:tcW w:w="4632" w:type="dxa"/>
            <w:shd w:val="clear" w:color="auto" w:fill="auto"/>
          </w:tcPr>
          <w:p w14:paraId="07974DE5" w14:textId="77777777" w:rsidR="008A2A3E" w:rsidRPr="008A2A3E" w:rsidRDefault="008A2A3E" w:rsidP="008A2A3E">
            <w:pPr>
              <w:spacing w:before="40" w:after="40"/>
              <w:ind w:left="57" w:right="57"/>
              <w:rPr>
                <w:b/>
                <w:sz w:val="20"/>
                <w:lang w:val="sr-Latn-RS" w:eastAsia="zh-CN"/>
              </w:rPr>
            </w:pPr>
            <w:r w:rsidRPr="008A2A3E">
              <w:rPr>
                <w:b/>
                <w:sz w:val="20"/>
                <w:lang w:val="sr-Latn-RS"/>
              </w:rPr>
              <w:t>Dopuštena masa po dužnom metru:</w:t>
            </w:r>
          </w:p>
        </w:tc>
        <w:tc>
          <w:tcPr>
            <w:tcW w:w="2427" w:type="dxa"/>
            <w:shd w:val="clear" w:color="auto" w:fill="auto"/>
          </w:tcPr>
          <w:p w14:paraId="52940F5A" w14:textId="77777777" w:rsidR="008A2A3E" w:rsidRPr="008A2A3E" w:rsidRDefault="008A2A3E" w:rsidP="008A2A3E">
            <w:pPr>
              <w:spacing w:before="40" w:after="40"/>
              <w:ind w:left="57" w:right="57"/>
              <w:rPr>
                <w:sz w:val="20"/>
                <w:lang w:val="sr-Latn-RS" w:eastAsia="zh-CN"/>
              </w:rPr>
            </w:pPr>
            <w:r w:rsidRPr="008A2A3E">
              <w:rPr>
                <w:sz w:val="20"/>
                <w:lang w:val="sr-Latn-RS"/>
              </w:rPr>
              <w:t>8t</w:t>
            </w:r>
          </w:p>
        </w:tc>
      </w:tr>
      <w:tr w:rsidR="008A2A3E" w:rsidRPr="008A2A3E" w14:paraId="655A94D9" w14:textId="77777777" w:rsidTr="008A2A3E">
        <w:trPr>
          <w:trHeight w:val="417"/>
          <w:jc w:val="center"/>
        </w:trPr>
        <w:tc>
          <w:tcPr>
            <w:tcW w:w="0" w:type="auto"/>
            <w:shd w:val="clear" w:color="auto" w:fill="auto"/>
          </w:tcPr>
          <w:p w14:paraId="3285D172" w14:textId="07FC3E23" w:rsidR="008A2A3E" w:rsidRPr="008A2A3E" w:rsidRDefault="007C5949" w:rsidP="008A2A3E">
            <w:pPr>
              <w:spacing w:before="40" w:after="40"/>
              <w:ind w:left="57" w:right="57"/>
              <w:rPr>
                <w:sz w:val="20"/>
                <w:lang w:val="sr-Latn-RS" w:eastAsia="zh-CN"/>
              </w:rPr>
            </w:pPr>
            <w:r>
              <w:rPr>
                <w:sz w:val="20"/>
                <w:lang w:val="sr-Latn-RS" w:eastAsia="zh-CN"/>
              </w:rPr>
              <w:t>5</w:t>
            </w:r>
          </w:p>
        </w:tc>
        <w:tc>
          <w:tcPr>
            <w:tcW w:w="4632" w:type="dxa"/>
            <w:shd w:val="clear" w:color="auto" w:fill="auto"/>
          </w:tcPr>
          <w:p w14:paraId="6A384C3F" w14:textId="77777777" w:rsidR="008A2A3E" w:rsidRDefault="008A2A3E" w:rsidP="008A2A3E">
            <w:pPr>
              <w:spacing w:before="40" w:after="40"/>
              <w:ind w:left="57" w:right="57"/>
              <w:rPr>
                <w:b/>
                <w:sz w:val="20"/>
                <w:lang w:val="sr-Latn-RS"/>
              </w:rPr>
            </w:pPr>
            <w:r w:rsidRPr="008A2A3E">
              <w:rPr>
                <w:b/>
                <w:sz w:val="20"/>
                <w:lang w:val="sr-Latn-RS"/>
              </w:rPr>
              <w:t>Minimalni poluprečnik horizontalne krivine sa prelaznim krivinama:</w:t>
            </w:r>
          </w:p>
          <w:p w14:paraId="52C0C613" w14:textId="0CD20945" w:rsidR="004D1A92" w:rsidRPr="004D1A92" w:rsidRDefault="004D1A92" w:rsidP="008A2A3E">
            <w:pPr>
              <w:spacing w:before="40" w:after="40"/>
              <w:ind w:left="57" w:right="57"/>
              <w:rPr>
                <w:sz w:val="20"/>
                <w:lang w:val="sr-Latn-RS"/>
              </w:rPr>
            </w:pPr>
            <w:r w:rsidRPr="004D1A92">
              <w:rPr>
                <w:sz w:val="20"/>
                <w:lang w:val="sr-Latn-RS"/>
              </w:rPr>
              <w:t>Na glavnom i na ostalim kolosecima</w:t>
            </w:r>
          </w:p>
        </w:tc>
        <w:tc>
          <w:tcPr>
            <w:tcW w:w="2427" w:type="dxa"/>
            <w:shd w:val="clear" w:color="auto" w:fill="auto"/>
          </w:tcPr>
          <w:p w14:paraId="487BA191" w14:textId="77777777" w:rsidR="008A2A3E" w:rsidRPr="008A2A3E" w:rsidRDefault="008A2A3E" w:rsidP="008A2A3E">
            <w:pPr>
              <w:spacing w:before="40" w:after="40"/>
              <w:ind w:left="57" w:right="57"/>
              <w:rPr>
                <w:sz w:val="20"/>
                <w:lang w:val="sr-Latn-RS"/>
              </w:rPr>
            </w:pPr>
          </w:p>
          <w:p w14:paraId="49F20946" w14:textId="087710B4" w:rsidR="008A2A3E" w:rsidRPr="008A2A3E" w:rsidRDefault="008A2A3E" w:rsidP="004D1A92">
            <w:pPr>
              <w:spacing w:before="40" w:after="40"/>
              <w:ind w:left="57" w:right="57"/>
              <w:rPr>
                <w:sz w:val="20"/>
                <w:lang w:val="sr-Latn-RS"/>
              </w:rPr>
            </w:pPr>
            <w:r w:rsidRPr="008A2A3E">
              <w:rPr>
                <w:sz w:val="20"/>
                <w:lang w:val="sr-Latn-RS"/>
              </w:rPr>
              <w:t>R=300m, L=1</w:t>
            </w:r>
            <w:r w:rsidR="004D1A92">
              <w:rPr>
                <w:sz w:val="20"/>
                <w:lang w:val="sr-Latn-RS"/>
              </w:rPr>
              <w:t>15</w:t>
            </w:r>
            <w:r w:rsidRPr="008A2A3E">
              <w:rPr>
                <w:sz w:val="20"/>
                <w:lang w:val="sr-Latn-RS"/>
              </w:rPr>
              <w:t>m</w:t>
            </w:r>
          </w:p>
        </w:tc>
      </w:tr>
      <w:tr w:rsidR="008A2A3E" w:rsidRPr="008A2A3E" w14:paraId="795B6D25" w14:textId="77777777" w:rsidTr="008A2A3E">
        <w:trPr>
          <w:trHeight w:val="157"/>
          <w:jc w:val="center"/>
        </w:trPr>
        <w:tc>
          <w:tcPr>
            <w:tcW w:w="0" w:type="auto"/>
            <w:shd w:val="clear" w:color="auto" w:fill="auto"/>
          </w:tcPr>
          <w:p w14:paraId="5F0D418A" w14:textId="5A608C98" w:rsidR="008A2A3E" w:rsidRPr="008A2A3E" w:rsidRDefault="007C5949" w:rsidP="008A2A3E">
            <w:pPr>
              <w:spacing w:before="40" w:after="40"/>
              <w:ind w:left="57" w:right="57"/>
              <w:rPr>
                <w:sz w:val="20"/>
                <w:lang w:val="sr-Latn-RS" w:eastAsia="zh-CN"/>
              </w:rPr>
            </w:pPr>
            <w:r>
              <w:rPr>
                <w:sz w:val="20"/>
                <w:lang w:val="sr-Latn-RS" w:eastAsia="zh-CN"/>
              </w:rPr>
              <w:t>6</w:t>
            </w:r>
          </w:p>
        </w:tc>
        <w:tc>
          <w:tcPr>
            <w:tcW w:w="4632" w:type="dxa"/>
            <w:shd w:val="clear" w:color="auto" w:fill="auto"/>
          </w:tcPr>
          <w:p w14:paraId="1A983CE0" w14:textId="77777777" w:rsidR="008A2A3E" w:rsidRPr="008A2A3E" w:rsidRDefault="008A2A3E" w:rsidP="008A2A3E">
            <w:pPr>
              <w:spacing w:before="40" w:after="40"/>
              <w:ind w:left="57" w:right="57"/>
              <w:rPr>
                <w:b/>
                <w:sz w:val="20"/>
                <w:lang w:val="sr-Latn-RS"/>
              </w:rPr>
            </w:pPr>
            <w:r w:rsidRPr="008A2A3E">
              <w:rPr>
                <w:b/>
                <w:sz w:val="20"/>
                <w:lang w:val="sr-Latn-RS"/>
              </w:rPr>
              <w:t>Maksimalno nadvišenje spoljne šine u krivini:</w:t>
            </w:r>
          </w:p>
        </w:tc>
        <w:tc>
          <w:tcPr>
            <w:tcW w:w="2427" w:type="dxa"/>
            <w:shd w:val="clear" w:color="auto" w:fill="auto"/>
          </w:tcPr>
          <w:p w14:paraId="5D642CDF" w14:textId="77777777" w:rsidR="008A2A3E" w:rsidRPr="008A2A3E" w:rsidRDefault="008A2A3E" w:rsidP="008A2A3E">
            <w:pPr>
              <w:spacing w:before="40" w:after="40"/>
              <w:ind w:left="57" w:right="57"/>
              <w:rPr>
                <w:sz w:val="20"/>
                <w:lang w:val="sr-Latn-RS"/>
              </w:rPr>
            </w:pPr>
          </w:p>
          <w:p w14:paraId="671A5C7F" w14:textId="77777777" w:rsidR="008A2A3E" w:rsidRPr="008A2A3E" w:rsidRDefault="008A2A3E" w:rsidP="008A2A3E">
            <w:pPr>
              <w:spacing w:before="40" w:after="40"/>
              <w:ind w:left="57" w:right="57"/>
              <w:rPr>
                <w:sz w:val="20"/>
                <w:lang w:val="sr-Latn-RS"/>
              </w:rPr>
            </w:pPr>
            <w:r w:rsidRPr="008A2A3E">
              <w:rPr>
                <w:sz w:val="20"/>
                <w:lang w:val="sr-Latn-RS"/>
              </w:rPr>
              <w:t>h=150mm</w:t>
            </w:r>
          </w:p>
        </w:tc>
      </w:tr>
      <w:tr w:rsidR="008A2A3E" w:rsidRPr="008A2A3E" w14:paraId="6AD816EF" w14:textId="77777777" w:rsidTr="008A2A3E">
        <w:trPr>
          <w:trHeight w:val="322"/>
          <w:jc w:val="center"/>
        </w:trPr>
        <w:tc>
          <w:tcPr>
            <w:tcW w:w="0" w:type="auto"/>
            <w:shd w:val="clear" w:color="auto" w:fill="auto"/>
          </w:tcPr>
          <w:p w14:paraId="43770BB1" w14:textId="7511CBF7" w:rsidR="008A2A3E" w:rsidRPr="008A2A3E" w:rsidRDefault="007C5949" w:rsidP="008A2A3E">
            <w:pPr>
              <w:spacing w:before="40" w:after="40"/>
              <w:ind w:left="57" w:right="57"/>
              <w:rPr>
                <w:sz w:val="20"/>
                <w:lang w:val="sr-Latn-RS" w:eastAsia="zh-CN"/>
              </w:rPr>
            </w:pPr>
            <w:r>
              <w:rPr>
                <w:sz w:val="20"/>
                <w:lang w:val="sr-Latn-RS" w:eastAsia="zh-CN"/>
              </w:rPr>
              <w:t>7</w:t>
            </w:r>
          </w:p>
        </w:tc>
        <w:tc>
          <w:tcPr>
            <w:tcW w:w="4632" w:type="dxa"/>
            <w:shd w:val="clear" w:color="auto" w:fill="auto"/>
          </w:tcPr>
          <w:p w14:paraId="4DFC6F7C" w14:textId="77777777" w:rsidR="007C5949" w:rsidRDefault="007C5949" w:rsidP="007C5949">
            <w:pPr>
              <w:spacing w:before="40" w:after="40"/>
              <w:ind w:left="57" w:right="57"/>
              <w:rPr>
                <w:b/>
                <w:sz w:val="20"/>
                <w:lang w:val="sr-Latn-RS"/>
              </w:rPr>
            </w:pPr>
            <w:r>
              <w:rPr>
                <w:b/>
                <w:sz w:val="20"/>
                <w:lang w:val="sr-Latn-RS"/>
              </w:rPr>
              <w:t>Minimalna d</w:t>
            </w:r>
            <w:r w:rsidRPr="00A0644C">
              <w:rPr>
                <w:b/>
                <w:sz w:val="20"/>
                <w:lang w:val="sr-Latn-RS"/>
              </w:rPr>
              <w:t>užina međuprave i čiste kružne krivine (0.4V)</w:t>
            </w:r>
            <w:r>
              <w:rPr>
                <w:b/>
                <w:sz w:val="20"/>
                <w:lang w:val="sr-Latn-RS"/>
              </w:rPr>
              <w:t>:</w:t>
            </w:r>
          </w:p>
          <w:p w14:paraId="49086AD4" w14:textId="09089F2B" w:rsidR="008A2A3E" w:rsidRPr="008A2A3E" w:rsidRDefault="007C5949" w:rsidP="008A2A3E">
            <w:pPr>
              <w:spacing w:before="40" w:after="40"/>
              <w:ind w:left="57" w:right="57"/>
              <w:rPr>
                <w:b/>
                <w:sz w:val="20"/>
                <w:lang w:val="sr-Latn-RS"/>
              </w:rPr>
            </w:pPr>
            <w:r w:rsidRPr="00A0644C">
              <w:rPr>
                <w:sz w:val="20"/>
                <w:lang w:val="sr-Latn-RS" w:eastAsia="zh-CN"/>
              </w:rPr>
              <w:t>Na glavnom koloseku</w:t>
            </w:r>
          </w:p>
        </w:tc>
        <w:tc>
          <w:tcPr>
            <w:tcW w:w="2427" w:type="dxa"/>
            <w:shd w:val="clear" w:color="auto" w:fill="auto"/>
          </w:tcPr>
          <w:p w14:paraId="62F72593" w14:textId="77777777" w:rsidR="008A2A3E" w:rsidRPr="008A2A3E" w:rsidRDefault="008A2A3E" w:rsidP="008A2A3E">
            <w:pPr>
              <w:spacing w:before="40" w:after="40"/>
              <w:ind w:left="57" w:right="57"/>
              <w:rPr>
                <w:sz w:val="20"/>
                <w:lang w:val="sr-Latn-RS"/>
              </w:rPr>
            </w:pPr>
          </w:p>
          <w:p w14:paraId="3E695B15" w14:textId="77777777" w:rsidR="008A2A3E" w:rsidRPr="008A2A3E" w:rsidRDefault="008A2A3E" w:rsidP="008A2A3E">
            <w:pPr>
              <w:spacing w:before="40" w:after="40"/>
              <w:ind w:left="57" w:right="57"/>
              <w:rPr>
                <w:sz w:val="20"/>
                <w:lang w:val="sr-Latn-RS"/>
              </w:rPr>
            </w:pPr>
            <w:r w:rsidRPr="008A2A3E">
              <w:rPr>
                <w:sz w:val="20"/>
                <w:lang w:val="sr-Latn-RS"/>
              </w:rPr>
              <w:t>L=32m</w:t>
            </w:r>
          </w:p>
        </w:tc>
      </w:tr>
      <w:tr w:rsidR="008A2A3E" w:rsidRPr="008A2A3E" w14:paraId="6ED2C11F" w14:textId="77777777" w:rsidTr="008A2A3E">
        <w:trPr>
          <w:trHeight w:val="284"/>
          <w:jc w:val="center"/>
        </w:trPr>
        <w:tc>
          <w:tcPr>
            <w:tcW w:w="0" w:type="auto"/>
            <w:shd w:val="clear" w:color="auto" w:fill="auto"/>
          </w:tcPr>
          <w:p w14:paraId="7EF4B4A6" w14:textId="2C9E5ACD" w:rsidR="008A2A3E" w:rsidRPr="008A2A3E" w:rsidRDefault="007C5949" w:rsidP="008A2A3E">
            <w:pPr>
              <w:spacing w:before="40" w:after="40"/>
              <w:ind w:left="57" w:right="57"/>
              <w:rPr>
                <w:sz w:val="20"/>
                <w:lang w:val="sr-Latn-RS" w:eastAsia="zh-CN"/>
              </w:rPr>
            </w:pPr>
            <w:r>
              <w:rPr>
                <w:sz w:val="20"/>
                <w:lang w:val="sr-Latn-RS" w:eastAsia="zh-CN"/>
              </w:rPr>
              <w:t>8</w:t>
            </w:r>
          </w:p>
        </w:tc>
        <w:tc>
          <w:tcPr>
            <w:tcW w:w="4632" w:type="dxa"/>
            <w:shd w:val="clear" w:color="auto" w:fill="auto"/>
          </w:tcPr>
          <w:p w14:paraId="0CC33ED1"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Maksimalni nagib nivelete</w:t>
            </w:r>
          </w:p>
        </w:tc>
        <w:tc>
          <w:tcPr>
            <w:tcW w:w="2427" w:type="dxa"/>
            <w:shd w:val="clear" w:color="auto" w:fill="auto"/>
          </w:tcPr>
          <w:p w14:paraId="394D8ACE" w14:textId="77777777" w:rsidR="008A2A3E" w:rsidRPr="008A2A3E" w:rsidRDefault="008A2A3E" w:rsidP="008A2A3E">
            <w:pPr>
              <w:spacing w:before="40" w:after="40"/>
              <w:ind w:left="57" w:right="57"/>
              <w:rPr>
                <w:sz w:val="20"/>
                <w:lang w:val="sr-Latn-RS" w:eastAsia="zh-CN"/>
              </w:rPr>
            </w:pPr>
            <w:r w:rsidRPr="008A2A3E">
              <w:rPr>
                <w:sz w:val="20"/>
                <w:lang w:val="sr-Latn-RS"/>
              </w:rPr>
              <w:t>25‰</w:t>
            </w:r>
          </w:p>
        </w:tc>
      </w:tr>
      <w:tr w:rsidR="008A2A3E" w:rsidRPr="008A2A3E" w14:paraId="6E9BF9FF" w14:textId="77777777" w:rsidTr="008A2A3E">
        <w:trPr>
          <w:trHeight w:val="284"/>
          <w:jc w:val="center"/>
        </w:trPr>
        <w:tc>
          <w:tcPr>
            <w:tcW w:w="0" w:type="auto"/>
            <w:shd w:val="clear" w:color="auto" w:fill="auto"/>
          </w:tcPr>
          <w:p w14:paraId="2647BC9F" w14:textId="2FF24DAF" w:rsidR="008A2A3E" w:rsidRPr="008A2A3E" w:rsidRDefault="007C5949" w:rsidP="008A2A3E">
            <w:pPr>
              <w:spacing w:before="40" w:after="40"/>
              <w:ind w:left="57" w:right="57"/>
              <w:rPr>
                <w:sz w:val="20"/>
                <w:lang w:val="sr-Latn-RS" w:eastAsia="zh-CN"/>
              </w:rPr>
            </w:pPr>
            <w:r>
              <w:rPr>
                <w:sz w:val="20"/>
                <w:lang w:val="sr-Latn-RS" w:eastAsia="zh-CN"/>
              </w:rPr>
              <w:t>9</w:t>
            </w:r>
          </w:p>
        </w:tc>
        <w:tc>
          <w:tcPr>
            <w:tcW w:w="4632" w:type="dxa"/>
            <w:shd w:val="clear" w:color="auto" w:fill="auto"/>
          </w:tcPr>
          <w:p w14:paraId="291BEB11" w14:textId="25DED9DC" w:rsidR="008A2A3E" w:rsidRPr="008A2A3E" w:rsidRDefault="008A2A3E" w:rsidP="007C5949">
            <w:pPr>
              <w:spacing w:before="40" w:after="40"/>
              <w:ind w:left="57" w:right="57"/>
              <w:rPr>
                <w:b/>
                <w:sz w:val="20"/>
                <w:lang w:val="sr-Latn-RS" w:eastAsia="zh-CN"/>
              </w:rPr>
            </w:pPr>
            <w:r w:rsidRPr="008A2A3E">
              <w:rPr>
                <w:b/>
                <w:sz w:val="20"/>
                <w:lang w:val="sr-Latn-RS" w:eastAsia="zh-CN"/>
              </w:rPr>
              <w:t>Maksimalni nagib nivelete u stanic</w:t>
            </w:r>
            <w:r w:rsidR="007C5949">
              <w:rPr>
                <w:b/>
                <w:sz w:val="20"/>
                <w:lang w:val="sr-Latn-RS" w:eastAsia="zh-CN"/>
              </w:rPr>
              <w:t>i</w:t>
            </w:r>
          </w:p>
        </w:tc>
        <w:tc>
          <w:tcPr>
            <w:tcW w:w="2427" w:type="dxa"/>
            <w:shd w:val="clear" w:color="auto" w:fill="auto"/>
          </w:tcPr>
          <w:p w14:paraId="2F15B3B5" w14:textId="77777777" w:rsidR="008A2A3E" w:rsidRPr="008A2A3E" w:rsidRDefault="008A2A3E" w:rsidP="008A2A3E">
            <w:pPr>
              <w:spacing w:before="40" w:after="40"/>
              <w:ind w:left="57" w:right="57"/>
              <w:rPr>
                <w:sz w:val="20"/>
                <w:lang w:val="sr-Latn-RS"/>
              </w:rPr>
            </w:pPr>
            <w:r w:rsidRPr="008A2A3E">
              <w:rPr>
                <w:sz w:val="20"/>
                <w:lang w:val="sr-Latn-RS"/>
              </w:rPr>
              <w:t>1‰</w:t>
            </w:r>
          </w:p>
        </w:tc>
      </w:tr>
      <w:tr w:rsidR="008A2A3E" w:rsidRPr="008A2A3E" w14:paraId="65402C40" w14:textId="77777777" w:rsidTr="008A2A3E">
        <w:trPr>
          <w:trHeight w:val="534"/>
          <w:jc w:val="center"/>
        </w:trPr>
        <w:tc>
          <w:tcPr>
            <w:tcW w:w="0" w:type="auto"/>
            <w:shd w:val="clear" w:color="auto" w:fill="auto"/>
          </w:tcPr>
          <w:p w14:paraId="70D2A445" w14:textId="3D0A94C8" w:rsidR="008A2A3E" w:rsidRPr="008A2A3E" w:rsidRDefault="008A2A3E" w:rsidP="007C5949">
            <w:pPr>
              <w:spacing w:before="40" w:after="40"/>
              <w:ind w:left="57" w:right="57"/>
              <w:rPr>
                <w:sz w:val="20"/>
                <w:lang w:val="sr-Latn-RS" w:eastAsia="zh-CN"/>
              </w:rPr>
            </w:pPr>
            <w:r w:rsidRPr="008A2A3E">
              <w:rPr>
                <w:sz w:val="20"/>
                <w:lang w:val="sr-Latn-RS" w:eastAsia="zh-CN"/>
              </w:rPr>
              <w:t>1</w:t>
            </w:r>
            <w:r w:rsidR="007C5949">
              <w:rPr>
                <w:sz w:val="20"/>
                <w:lang w:val="sr-Latn-RS" w:eastAsia="zh-CN"/>
              </w:rPr>
              <w:t>0</w:t>
            </w:r>
          </w:p>
        </w:tc>
        <w:tc>
          <w:tcPr>
            <w:tcW w:w="4632" w:type="dxa"/>
            <w:shd w:val="clear" w:color="auto" w:fill="auto"/>
          </w:tcPr>
          <w:p w14:paraId="5BF4D5FD" w14:textId="2DB4C110" w:rsidR="008A2A3E" w:rsidRPr="008A2A3E" w:rsidRDefault="007C5949" w:rsidP="008A2A3E">
            <w:pPr>
              <w:spacing w:before="40" w:after="40"/>
              <w:ind w:left="57" w:right="57"/>
              <w:rPr>
                <w:b/>
                <w:sz w:val="20"/>
                <w:lang w:val="sr-Latn-RS"/>
              </w:rPr>
            </w:pPr>
            <w:r>
              <w:rPr>
                <w:b/>
                <w:sz w:val="20"/>
                <w:lang w:val="sr-Latn-RS"/>
              </w:rPr>
              <w:t>Minimalna</w:t>
            </w:r>
            <w:r w:rsidRPr="00A0644C">
              <w:rPr>
                <w:b/>
                <w:sz w:val="20"/>
                <w:lang w:val="sr-Latn-RS"/>
              </w:rPr>
              <w:t xml:space="preserve"> vrednost </w:t>
            </w:r>
            <w:r>
              <w:rPr>
                <w:b/>
                <w:sz w:val="20"/>
                <w:lang w:val="sr-Latn-RS"/>
              </w:rPr>
              <w:t>radijusa vertikalne krivine (0.35</w:t>
            </w:r>
            <w:r w:rsidRPr="00A0644C">
              <w:rPr>
                <w:b/>
                <w:sz w:val="20"/>
                <w:lang w:val="sr-Latn-RS"/>
              </w:rPr>
              <w:t>V</w:t>
            </w:r>
            <w:r w:rsidRPr="00A0644C">
              <w:rPr>
                <w:b/>
                <w:sz w:val="20"/>
                <w:vertAlign w:val="superscript"/>
                <w:lang w:val="sr-Latn-RS"/>
              </w:rPr>
              <w:t>2</w:t>
            </w:r>
            <w:r w:rsidRPr="00A0644C">
              <w:rPr>
                <w:b/>
                <w:sz w:val="20"/>
                <w:lang w:val="sr-Latn-RS"/>
              </w:rPr>
              <w:t>):</w:t>
            </w:r>
          </w:p>
        </w:tc>
        <w:tc>
          <w:tcPr>
            <w:tcW w:w="2427" w:type="dxa"/>
            <w:shd w:val="clear" w:color="auto" w:fill="auto"/>
          </w:tcPr>
          <w:p w14:paraId="5AC22C8A" w14:textId="77777777" w:rsidR="008A2A3E" w:rsidRPr="008A2A3E" w:rsidRDefault="008A2A3E" w:rsidP="008A2A3E">
            <w:pPr>
              <w:spacing w:before="40" w:after="40"/>
              <w:ind w:left="57" w:right="57"/>
              <w:rPr>
                <w:sz w:val="20"/>
                <w:lang w:val="sr-Latn-RS"/>
              </w:rPr>
            </w:pPr>
          </w:p>
          <w:p w14:paraId="66339DF8" w14:textId="4BD2AA20" w:rsidR="008A2A3E" w:rsidRPr="008A2A3E" w:rsidRDefault="008A2A3E" w:rsidP="007C5949">
            <w:pPr>
              <w:spacing w:before="40" w:after="40"/>
              <w:ind w:left="57" w:right="57"/>
              <w:rPr>
                <w:sz w:val="20"/>
                <w:lang w:val="sr-Latn-RS"/>
              </w:rPr>
            </w:pPr>
            <w:r w:rsidRPr="008A2A3E">
              <w:rPr>
                <w:sz w:val="20"/>
                <w:lang w:val="sr-Latn-RS"/>
              </w:rPr>
              <w:t>R</w:t>
            </w:r>
            <w:r w:rsidRPr="008A2A3E">
              <w:rPr>
                <w:sz w:val="20"/>
                <w:vertAlign w:val="subscript"/>
                <w:lang w:val="sr-Latn-RS"/>
              </w:rPr>
              <w:t>v</w:t>
            </w:r>
            <w:r w:rsidRPr="008A2A3E">
              <w:rPr>
                <w:sz w:val="20"/>
                <w:lang w:val="sr-Latn-RS"/>
              </w:rPr>
              <w:t>=</w:t>
            </w:r>
            <w:r w:rsidR="007C5949">
              <w:rPr>
                <w:sz w:val="20"/>
                <w:lang w:val="sr-Latn-RS"/>
              </w:rPr>
              <w:t>224</w:t>
            </w:r>
            <w:r w:rsidRPr="008A2A3E">
              <w:rPr>
                <w:sz w:val="20"/>
                <w:lang w:val="sr-Latn-RS"/>
              </w:rPr>
              <w:t>0m</w:t>
            </w:r>
          </w:p>
        </w:tc>
      </w:tr>
      <w:tr w:rsidR="008A2A3E" w:rsidRPr="008A2A3E" w14:paraId="5ED2AF35" w14:textId="77777777" w:rsidTr="008A2A3E">
        <w:trPr>
          <w:trHeight w:val="284"/>
          <w:jc w:val="center"/>
        </w:trPr>
        <w:tc>
          <w:tcPr>
            <w:tcW w:w="0" w:type="auto"/>
            <w:shd w:val="clear" w:color="auto" w:fill="auto"/>
          </w:tcPr>
          <w:p w14:paraId="69EE8870" w14:textId="3F07CF3B" w:rsidR="008A2A3E" w:rsidRPr="008A2A3E" w:rsidRDefault="008A2A3E" w:rsidP="007C5949">
            <w:pPr>
              <w:spacing w:before="40" w:after="40"/>
              <w:ind w:left="57" w:right="57"/>
              <w:rPr>
                <w:sz w:val="20"/>
                <w:lang w:val="sr-Latn-RS" w:eastAsia="zh-CN"/>
              </w:rPr>
            </w:pPr>
            <w:r w:rsidRPr="008A2A3E">
              <w:rPr>
                <w:sz w:val="20"/>
                <w:lang w:val="sr-Latn-RS" w:eastAsia="zh-CN"/>
              </w:rPr>
              <w:t>1</w:t>
            </w:r>
            <w:r w:rsidR="007C5949">
              <w:rPr>
                <w:sz w:val="20"/>
                <w:lang w:val="sr-Latn-RS" w:eastAsia="zh-CN"/>
              </w:rPr>
              <w:t>1</w:t>
            </w:r>
          </w:p>
        </w:tc>
        <w:tc>
          <w:tcPr>
            <w:tcW w:w="4632" w:type="dxa"/>
            <w:shd w:val="clear" w:color="auto" w:fill="auto"/>
          </w:tcPr>
          <w:p w14:paraId="7EF50DD2" w14:textId="79EB8028" w:rsidR="008A2A3E" w:rsidRPr="008A2A3E" w:rsidRDefault="007C5949" w:rsidP="008A2A3E">
            <w:pPr>
              <w:spacing w:before="40" w:after="40"/>
              <w:ind w:left="57" w:right="57"/>
              <w:rPr>
                <w:b/>
                <w:sz w:val="20"/>
                <w:lang w:val="sr-Latn-RS"/>
              </w:rPr>
            </w:pPr>
            <w:r>
              <w:rPr>
                <w:b/>
                <w:sz w:val="20"/>
                <w:lang w:val="sr-Latn-RS"/>
              </w:rPr>
              <w:t>Primenjeno z</w:t>
            </w:r>
            <w:r w:rsidR="008A2A3E" w:rsidRPr="008A2A3E">
              <w:rPr>
                <w:b/>
                <w:sz w:val="20"/>
                <w:lang w:val="sr-Latn-RS"/>
              </w:rPr>
              <w:t>aobljenje promene podužnog nagiba:</w:t>
            </w:r>
          </w:p>
        </w:tc>
        <w:tc>
          <w:tcPr>
            <w:tcW w:w="2427" w:type="dxa"/>
            <w:shd w:val="clear" w:color="auto" w:fill="auto"/>
          </w:tcPr>
          <w:p w14:paraId="1A202907" w14:textId="77777777" w:rsidR="008A2A3E" w:rsidRPr="008A2A3E" w:rsidRDefault="008A2A3E" w:rsidP="008A2A3E">
            <w:pPr>
              <w:spacing w:before="40" w:after="40"/>
              <w:ind w:left="57" w:right="57"/>
              <w:rPr>
                <w:sz w:val="20"/>
                <w:lang w:val="sr-Latn-RS"/>
              </w:rPr>
            </w:pPr>
            <w:r w:rsidRPr="008A2A3E">
              <w:rPr>
                <w:sz w:val="20"/>
                <w:lang w:val="sr-Latn-RS"/>
              </w:rPr>
              <w:t>Δi≥2‰</w:t>
            </w:r>
          </w:p>
        </w:tc>
      </w:tr>
      <w:tr w:rsidR="008A2A3E" w:rsidRPr="008A2A3E" w14:paraId="6B4474F6" w14:textId="77777777" w:rsidTr="008A2A3E">
        <w:trPr>
          <w:trHeight w:val="284"/>
          <w:jc w:val="center"/>
        </w:trPr>
        <w:tc>
          <w:tcPr>
            <w:tcW w:w="0" w:type="auto"/>
            <w:shd w:val="clear" w:color="auto" w:fill="auto"/>
          </w:tcPr>
          <w:p w14:paraId="539870E6" w14:textId="5ABA940B" w:rsidR="008A2A3E" w:rsidRPr="008A2A3E" w:rsidRDefault="008A2A3E" w:rsidP="007C5949">
            <w:pPr>
              <w:spacing w:before="40" w:after="40"/>
              <w:ind w:left="57" w:right="57"/>
              <w:rPr>
                <w:sz w:val="20"/>
                <w:lang w:val="sr-Latn-RS" w:eastAsia="zh-CN"/>
              </w:rPr>
            </w:pPr>
            <w:r w:rsidRPr="008A2A3E">
              <w:rPr>
                <w:sz w:val="20"/>
                <w:lang w:val="sr-Latn-RS" w:eastAsia="zh-CN"/>
              </w:rPr>
              <w:t>1</w:t>
            </w:r>
            <w:r w:rsidR="007C5949">
              <w:rPr>
                <w:sz w:val="20"/>
                <w:lang w:val="sr-Latn-RS" w:eastAsia="zh-CN"/>
              </w:rPr>
              <w:t>2</w:t>
            </w:r>
          </w:p>
        </w:tc>
        <w:tc>
          <w:tcPr>
            <w:tcW w:w="4632" w:type="dxa"/>
            <w:shd w:val="clear" w:color="auto" w:fill="auto"/>
          </w:tcPr>
          <w:p w14:paraId="1A300FEF" w14:textId="3DF98419" w:rsidR="008A2A3E" w:rsidRPr="008A2A3E" w:rsidRDefault="008A2A3E" w:rsidP="007C5949">
            <w:pPr>
              <w:spacing w:before="40" w:after="40"/>
              <w:ind w:left="57" w:right="57"/>
              <w:rPr>
                <w:b/>
                <w:sz w:val="20"/>
                <w:lang w:val="sr-Latn-RS" w:eastAsia="zh-CN"/>
              </w:rPr>
            </w:pPr>
            <w:r w:rsidRPr="008A2A3E">
              <w:rPr>
                <w:b/>
                <w:sz w:val="20"/>
                <w:lang w:val="sr-Latn-RS" w:eastAsia="zh-CN"/>
              </w:rPr>
              <w:t>Razmak koloseka u stanic</w:t>
            </w:r>
            <w:r w:rsidR="007C5949">
              <w:rPr>
                <w:b/>
                <w:sz w:val="20"/>
                <w:lang w:val="sr-Latn-RS" w:eastAsia="zh-CN"/>
              </w:rPr>
              <w:t>i</w:t>
            </w:r>
            <w:r w:rsidRPr="008A2A3E">
              <w:rPr>
                <w:b/>
                <w:sz w:val="20"/>
                <w:lang w:val="sr-Latn-RS" w:eastAsia="zh-CN"/>
              </w:rPr>
              <w:t>:</w:t>
            </w:r>
          </w:p>
        </w:tc>
        <w:tc>
          <w:tcPr>
            <w:tcW w:w="2427" w:type="dxa"/>
            <w:shd w:val="clear" w:color="auto" w:fill="auto"/>
          </w:tcPr>
          <w:p w14:paraId="40DFF846" w14:textId="77777777" w:rsidR="008A2A3E" w:rsidRPr="008A2A3E" w:rsidRDefault="008A2A3E" w:rsidP="008A2A3E">
            <w:pPr>
              <w:spacing w:before="40" w:after="40"/>
              <w:ind w:left="57" w:right="57"/>
              <w:rPr>
                <w:sz w:val="20"/>
                <w:lang w:val="sr-Latn-RS" w:eastAsia="zh-CN"/>
              </w:rPr>
            </w:pPr>
            <w:r w:rsidRPr="008A2A3E">
              <w:rPr>
                <w:sz w:val="20"/>
                <w:lang w:val="sr-Latn-RS" w:eastAsia="zh-CN"/>
              </w:rPr>
              <w:t>4.75m</w:t>
            </w:r>
          </w:p>
        </w:tc>
      </w:tr>
      <w:tr w:rsidR="008A2A3E" w:rsidRPr="008A2A3E" w14:paraId="1364ACDC" w14:textId="77777777" w:rsidTr="008A2A3E">
        <w:trPr>
          <w:trHeight w:val="284"/>
          <w:jc w:val="center"/>
        </w:trPr>
        <w:tc>
          <w:tcPr>
            <w:tcW w:w="0" w:type="auto"/>
            <w:shd w:val="clear" w:color="auto" w:fill="auto"/>
          </w:tcPr>
          <w:p w14:paraId="3C47F1E9" w14:textId="370DA082" w:rsidR="008A2A3E" w:rsidRPr="008A2A3E" w:rsidRDefault="007C5949" w:rsidP="008A2A3E">
            <w:pPr>
              <w:spacing w:before="40" w:after="40"/>
              <w:ind w:left="57" w:right="57"/>
              <w:rPr>
                <w:sz w:val="20"/>
                <w:lang w:val="sr-Latn-RS" w:eastAsia="zh-CN"/>
              </w:rPr>
            </w:pPr>
            <w:r>
              <w:rPr>
                <w:sz w:val="20"/>
                <w:lang w:val="sr-Latn-RS" w:eastAsia="zh-CN"/>
              </w:rPr>
              <w:t>13</w:t>
            </w:r>
          </w:p>
        </w:tc>
        <w:tc>
          <w:tcPr>
            <w:tcW w:w="4632" w:type="dxa"/>
            <w:shd w:val="clear" w:color="auto" w:fill="auto"/>
          </w:tcPr>
          <w:p w14:paraId="2F184AE4"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Udaljenost ose koloseka od ivice perona:</w:t>
            </w:r>
          </w:p>
        </w:tc>
        <w:tc>
          <w:tcPr>
            <w:tcW w:w="2427" w:type="dxa"/>
            <w:shd w:val="clear" w:color="auto" w:fill="auto"/>
          </w:tcPr>
          <w:p w14:paraId="51FDDF19" w14:textId="77777777" w:rsidR="008A2A3E" w:rsidRPr="008A2A3E" w:rsidRDefault="008A2A3E" w:rsidP="008A2A3E">
            <w:pPr>
              <w:spacing w:before="40" w:after="40"/>
              <w:ind w:left="57" w:right="57"/>
              <w:rPr>
                <w:sz w:val="20"/>
                <w:lang w:val="sr-Latn-RS" w:eastAsia="zh-CN"/>
              </w:rPr>
            </w:pPr>
            <w:r w:rsidRPr="008A2A3E">
              <w:rPr>
                <w:sz w:val="20"/>
                <w:lang w:val="sr-Latn-RS" w:eastAsia="zh-CN"/>
              </w:rPr>
              <w:t>1.70m</w:t>
            </w:r>
          </w:p>
        </w:tc>
      </w:tr>
      <w:tr w:rsidR="008A2A3E" w:rsidRPr="008A2A3E" w14:paraId="5DB1AFC3" w14:textId="77777777" w:rsidTr="008A2A3E">
        <w:trPr>
          <w:trHeight w:val="284"/>
          <w:jc w:val="center"/>
        </w:trPr>
        <w:tc>
          <w:tcPr>
            <w:tcW w:w="0" w:type="auto"/>
            <w:shd w:val="clear" w:color="auto" w:fill="auto"/>
          </w:tcPr>
          <w:p w14:paraId="1848212E" w14:textId="65F80438" w:rsidR="008A2A3E" w:rsidRPr="008A2A3E" w:rsidRDefault="007C5949" w:rsidP="008A2A3E">
            <w:pPr>
              <w:spacing w:before="40" w:after="40"/>
              <w:ind w:left="57" w:right="57"/>
              <w:rPr>
                <w:sz w:val="20"/>
                <w:lang w:val="sr-Latn-RS" w:eastAsia="zh-CN"/>
              </w:rPr>
            </w:pPr>
            <w:r>
              <w:rPr>
                <w:sz w:val="20"/>
                <w:lang w:val="sr-Latn-RS" w:eastAsia="zh-CN"/>
              </w:rPr>
              <w:t>14</w:t>
            </w:r>
          </w:p>
        </w:tc>
        <w:tc>
          <w:tcPr>
            <w:tcW w:w="4632" w:type="dxa"/>
            <w:shd w:val="clear" w:color="auto" w:fill="auto"/>
          </w:tcPr>
          <w:p w14:paraId="222DB076"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Visina perona iznad GIŠ-a</w:t>
            </w:r>
          </w:p>
        </w:tc>
        <w:tc>
          <w:tcPr>
            <w:tcW w:w="2427" w:type="dxa"/>
            <w:shd w:val="clear" w:color="auto" w:fill="auto"/>
          </w:tcPr>
          <w:p w14:paraId="4DD77509" w14:textId="77777777" w:rsidR="008A2A3E" w:rsidRPr="008A2A3E" w:rsidRDefault="008A2A3E" w:rsidP="008A2A3E">
            <w:pPr>
              <w:spacing w:before="40" w:after="40"/>
              <w:ind w:left="57" w:right="57"/>
              <w:rPr>
                <w:sz w:val="20"/>
                <w:lang w:val="sr-Latn-RS" w:eastAsia="zh-CN"/>
              </w:rPr>
            </w:pPr>
            <w:r w:rsidRPr="008A2A3E">
              <w:rPr>
                <w:sz w:val="20"/>
                <w:lang w:val="sr-Latn-RS" w:eastAsia="zh-CN"/>
              </w:rPr>
              <w:t>55cm</w:t>
            </w:r>
          </w:p>
        </w:tc>
      </w:tr>
      <w:tr w:rsidR="008A2A3E" w:rsidRPr="008A2A3E" w14:paraId="4EEED228" w14:textId="77777777" w:rsidTr="008A2A3E">
        <w:trPr>
          <w:trHeight w:val="284"/>
          <w:jc w:val="center"/>
        </w:trPr>
        <w:tc>
          <w:tcPr>
            <w:tcW w:w="0" w:type="auto"/>
            <w:shd w:val="clear" w:color="auto" w:fill="auto"/>
          </w:tcPr>
          <w:p w14:paraId="04B0AF59" w14:textId="5BEC3BA2" w:rsidR="008A2A3E" w:rsidRPr="008A2A3E" w:rsidRDefault="007C5949" w:rsidP="008A2A3E">
            <w:pPr>
              <w:spacing w:before="40" w:after="40"/>
              <w:ind w:left="57" w:right="57"/>
              <w:rPr>
                <w:sz w:val="20"/>
                <w:lang w:val="sr-Latn-RS" w:eastAsia="zh-CN"/>
              </w:rPr>
            </w:pPr>
            <w:r>
              <w:rPr>
                <w:sz w:val="20"/>
                <w:lang w:val="sr-Latn-RS" w:eastAsia="zh-CN"/>
              </w:rPr>
              <w:t>15</w:t>
            </w:r>
          </w:p>
        </w:tc>
        <w:tc>
          <w:tcPr>
            <w:tcW w:w="4632" w:type="dxa"/>
            <w:shd w:val="clear" w:color="auto" w:fill="auto"/>
          </w:tcPr>
          <w:p w14:paraId="0943A534"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Dužina perona:</w:t>
            </w:r>
          </w:p>
        </w:tc>
        <w:tc>
          <w:tcPr>
            <w:tcW w:w="2427" w:type="dxa"/>
            <w:shd w:val="clear" w:color="auto" w:fill="auto"/>
          </w:tcPr>
          <w:p w14:paraId="03257464" w14:textId="59A31A4B" w:rsidR="008A2A3E" w:rsidRPr="008A2A3E" w:rsidRDefault="007C5949" w:rsidP="001B5659">
            <w:pPr>
              <w:spacing w:before="40" w:after="40"/>
              <w:ind w:left="57" w:right="57"/>
              <w:rPr>
                <w:sz w:val="20"/>
                <w:lang w:val="sr-Latn-RS" w:eastAsia="zh-CN"/>
              </w:rPr>
            </w:pPr>
            <w:r w:rsidRPr="001B5659">
              <w:rPr>
                <w:sz w:val="20"/>
                <w:lang w:val="sr-Latn-RS" w:eastAsia="zh-CN"/>
              </w:rPr>
              <w:t>1</w:t>
            </w:r>
            <w:r w:rsidR="001B5659">
              <w:rPr>
                <w:sz w:val="20"/>
                <w:lang w:val="sr-Latn-RS" w:eastAsia="zh-CN"/>
              </w:rPr>
              <w:t>1</w:t>
            </w:r>
            <w:r w:rsidRPr="001B5659">
              <w:rPr>
                <w:sz w:val="20"/>
                <w:lang w:val="sr-Latn-RS" w:eastAsia="zh-CN"/>
              </w:rPr>
              <w:t>0m</w:t>
            </w:r>
          </w:p>
        </w:tc>
      </w:tr>
      <w:tr w:rsidR="008A2A3E" w:rsidRPr="008A2A3E" w14:paraId="05E59632" w14:textId="77777777" w:rsidTr="008A2A3E">
        <w:trPr>
          <w:trHeight w:val="284"/>
          <w:jc w:val="center"/>
        </w:trPr>
        <w:tc>
          <w:tcPr>
            <w:tcW w:w="0" w:type="auto"/>
            <w:shd w:val="clear" w:color="auto" w:fill="auto"/>
          </w:tcPr>
          <w:p w14:paraId="3B011A5B" w14:textId="23D91CFD" w:rsidR="008A2A3E" w:rsidRPr="008A2A3E" w:rsidRDefault="007C5949" w:rsidP="008A2A3E">
            <w:pPr>
              <w:spacing w:before="40" w:after="40"/>
              <w:ind w:left="57" w:right="57"/>
              <w:rPr>
                <w:sz w:val="20"/>
                <w:lang w:val="sr-Latn-RS" w:eastAsia="zh-CN"/>
              </w:rPr>
            </w:pPr>
            <w:r>
              <w:rPr>
                <w:sz w:val="20"/>
                <w:lang w:val="sr-Latn-RS" w:eastAsia="zh-CN"/>
              </w:rPr>
              <w:lastRenderedPageBreak/>
              <w:t>16</w:t>
            </w:r>
          </w:p>
        </w:tc>
        <w:tc>
          <w:tcPr>
            <w:tcW w:w="4632" w:type="dxa"/>
            <w:shd w:val="clear" w:color="auto" w:fill="auto"/>
          </w:tcPr>
          <w:p w14:paraId="345CED07"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Širina planuma otvorene pruge</w:t>
            </w:r>
          </w:p>
        </w:tc>
        <w:tc>
          <w:tcPr>
            <w:tcW w:w="2427" w:type="dxa"/>
            <w:shd w:val="clear" w:color="auto" w:fill="auto"/>
          </w:tcPr>
          <w:p w14:paraId="6BFDE275" w14:textId="77777777" w:rsidR="008A2A3E" w:rsidRPr="008A2A3E" w:rsidRDefault="008A2A3E" w:rsidP="008A2A3E">
            <w:pPr>
              <w:spacing w:before="40" w:after="40"/>
              <w:ind w:left="57" w:right="57"/>
              <w:rPr>
                <w:sz w:val="20"/>
                <w:lang w:val="sr-Latn-RS" w:eastAsia="zh-CN"/>
              </w:rPr>
            </w:pPr>
            <w:r w:rsidRPr="008A2A3E">
              <w:rPr>
                <w:sz w:val="20"/>
                <w:lang w:val="sr-Latn-RS" w:eastAsia="zh-CN"/>
              </w:rPr>
              <w:t xml:space="preserve">3.00+3.00=6.0m </w:t>
            </w:r>
          </w:p>
        </w:tc>
      </w:tr>
      <w:tr w:rsidR="008A2A3E" w:rsidRPr="008A2A3E" w14:paraId="2B7878EC" w14:textId="77777777" w:rsidTr="008A2A3E">
        <w:trPr>
          <w:trHeight w:val="284"/>
          <w:jc w:val="center"/>
        </w:trPr>
        <w:tc>
          <w:tcPr>
            <w:tcW w:w="0" w:type="auto"/>
            <w:shd w:val="clear" w:color="auto" w:fill="auto"/>
          </w:tcPr>
          <w:p w14:paraId="53BFC106" w14:textId="78E69B03" w:rsidR="008A2A3E" w:rsidRPr="008A2A3E" w:rsidRDefault="007C5949" w:rsidP="008A2A3E">
            <w:pPr>
              <w:spacing w:before="40" w:after="40"/>
              <w:ind w:left="57" w:right="57"/>
              <w:rPr>
                <w:sz w:val="20"/>
                <w:lang w:val="sr-Latn-RS" w:eastAsia="zh-CN"/>
              </w:rPr>
            </w:pPr>
            <w:r>
              <w:rPr>
                <w:sz w:val="20"/>
                <w:lang w:val="sr-Latn-RS" w:eastAsia="zh-CN"/>
              </w:rPr>
              <w:t>17</w:t>
            </w:r>
          </w:p>
        </w:tc>
        <w:tc>
          <w:tcPr>
            <w:tcW w:w="4632" w:type="dxa"/>
            <w:shd w:val="clear" w:color="auto" w:fill="auto"/>
          </w:tcPr>
          <w:p w14:paraId="7E5CDA3E"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Tip šine</w:t>
            </w:r>
          </w:p>
        </w:tc>
        <w:tc>
          <w:tcPr>
            <w:tcW w:w="2427" w:type="dxa"/>
            <w:shd w:val="clear" w:color="auto" w:fill="auto"/>
          </w:tcPr>
          <w:p w14:paraId="4B2D7F46" w14:textId="77777777" w:rsidR="008A2A3E" w:rsidRPr="008A2A3E" w:rsidRDefault="008A2A3E" w:rsidP="008A2A3E">
            <w:pPr>
              <w:spacing w:before="40" w:after="40"/>
              <w:ind w:left="57" w:right="57"/>
              <w:rPr>
                <w:sz w:val="20"/>
                <w:lang w:val="sr-Latn-RS" w:eastAsia="zh-CN"/>
              </w:rPr>
            </w:pPr>
            <w:r w:rsidRPr="008A2A3E">
              <w:rPr>
                <w:sz w:val="20"/>
                <w:lang w:val="sr-Latn-RS" w:eastAsia="zh-CN"/>
              </w:rPr>
              <w:t>49E1</w:t>
            </w:r>
          </w:p>
        </w:tc>
      </w:tr>
      <w:tr w:rsidR="008A2A3E" w:rsidRPr="008A2A3E" w14:paraId="02B2BF64" w14:textId="77777777" w:rsidTr="008A2A3E">
        <w:trPr>
          <w:trHeight w:val="284"/>
          <w:jc w:val="center"/>
        </w:trPr>
        <w:tc>
          <w:tcPr>
            <w:tcW w:w="0" w:type="auto"/>
            <w:shd w:val="clear" w:color="auto" w:fill="auto"/>
          </w:tcPr>
          <w:p w14:paraId="47C3BD11" w14:textId="40678D7B" w:rsidR="008A2A3E" w:rsidRPr="008A2A3E" w:rsidRDefault="007C5949" w:rsidP="008A2A3E">
            <w:pPr>
              <w:spacing w:before="40" w:after="40"/>
              <w:ind w:left="57" w:right="57"/>
              <w:rPr>
                <w:sz w:val="20"/>
                <w:lang w:val="sr-Latn-RS" w:eastAsia="zh-CN"/>
              </w:rPr>
            </w:pPr>
            <w:r>
              <w:rPr>
                <w:sz w:val="20"/>
                <w:lang w:val="sr-Latn-RS" w:eastAsia="zh-CN"/>
              </w:rPr>
              <w:t>18</w:t>
            </w:r>
          </w:p>
        </w:tc>
        <w:tc>
          <w:tcPr>
            <w:tcW w:w="4632" w:type="dxa"/>
            <w:shd w:val="clear" w:color="auto" w:fill="auto"/>
          </w:tcPr>
          <w:p w14:paraId="3B390C05"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Tip praga</w:t>
            </w:r>
          </w:p>
        </w:tc>
        <w:tc>
          <w:tcPr>
            <w:tcW w:w="2427" w:type="dxa"/>
            <w:shd w:val="clear" w:color="auto" w:fill="auto"/>
          </w:tcPr>
          <w:p w14:paraId="168EE34D" w14:textId="77777777" w:rsidR="008A2A3E" w:rsidRPr="008A2A3E" w:rsidRDefault="008A2A3E" w:rsidP="008A2A3E">
            <w:pPr>
              <w:spacing w:before="40" w:after="40"/>
              <w:ind w:left="57" w:right="57"/>
              <w:rPr>
                <w:sz w:val="20"/>
                <w:lang w:val="sr-Latn-RS" w:eastAsia="zh-CN"/>
              </w:rPr>
            </w:pPr>
            <w:r w:rsidRPr="008A2A3E">
              <w:rPr>
                <w:sz w:val="20"/>
                <w:lang w:val="sr-Latn-RS" w:eastAsia="zh-CN"/>
              </w:rPr>
              <w:t>Armirano-betonski L=2.40m</w:t>
            </w:r>
          </w:p>
        </w:tc>
      </w:tr>
      <w:tr w:rsidR="008A2A3E" w:rsidRPr="008A2A3E" w14:paraId="0CACE48A" w14:textId="77777777" w:rsidTr="007C5949">
        <w:trPr>
          <w:trHeight w:val="886"/>
          <w:jc w:val="center"/>
        </w:trPr>
        <w:tc>
          <w:tcPr>
            <w:tcW w:w="0" w:type="auto"/>
            <w:shd w:val="clear" w:color="auto" w:fill="auto"/>
          </w:tcPr>
          <w:p w14:paraId="1E651E92" w14:textId="3371C8FF" w:rsidR="008A2A3E" w:rsidRPr="008A2A3E" w:rsidRDefault="007C5949" w:rsidP="008A2A3E">
            <w:pPr>
              <w:spacing w:before="40" w:after="40"/>
              <w:ind w:left="57" w:right="57"/>
              <w:rPr>
                <w:sz w:val="20"/>
                <w:lang w:val="sr-Latn-RS" w:eastAsia="zh-CN"/>
              </w:rPr>
            </w:pPr>
            <w:r>
              <w:rPr>
                <w:sz w:val="20"/>
                <w:lang w:val="sr-Latn-RS" w:eastAsia="zh-CN"/>
              </w:rPr>
              <w:t>19</w:t>
            </w:r>
          </w:p>
        </w:tc>
        <w:tc>
          <w:tcPr>
            <w:tcW w:w="4632" w:type="dxa"/>
            <w:shd w:val="clear" w:color="auto" w:fill="auto"/>
          </w:tcPr>
          <w:p w14:paraId="28528635" w14:textId="77777777" w:rsidR="008A2A3E" w:rsidRPr="008A2A3E" w:rsidRDefault="008A2A3E" w:rsidP="008A2A3E">
            <w:pPr>
              <w:spacing w:before="40" w:after="40"/>
              <w:ind w:left="57" w:right="57"/>
              <w:rPr>
                <w:b/>
                <w:sz w:val="20"/>
                <w:lang w:val="sr-Latn-RS" w:eastAsia="zh-CN"/>
              </w:rPr>
            </w:pPr>
            <w:r w:rsidRPr="008A2A3E">
              <w:rPr>
                <w:b/>
                <w:sz w:val="20"/>
                <w:lang w:val="sr-Latn-RS" w:eastAsia="zh-CN"/>
              </w:rPr>
              <w:t xml:space="preserve">Tip skretnice: </w:t>
            </w:r>
          </w:p>
          <w:p w14:paraId="00F36E75" w14:textId="77777777" w:rsidR="008A2A3E" w:rsidRPr="008A2A3E" w:rsidRDefault="008A2A3E" w:rsidP="008A2A3E">
            <w:pPr>
              <w:spacing w:before="40" w:after="40"/>
              <w:ind w:left="57" w:right="57"/>
              <w:rPr>
                <w:sz w:val="20"/>
                <w:lang w:val="sr-Latn-RS" w:eastAsia="zh-CN"/>
              </w:rPr>
            </w:pPr>
            <w:r w:rsidRPr="008A2A3E">
              <w:rPr>
                <w:sz w:val="20"/>
                <w:lang w:val="sr-Latn-RS" w:eastAsia="zh-CN"/>
              </w:rPr>
              <w:t>Na glavnom koloseku</w:t>
            </w:r>
          </w:p>
          <w:p w14:paraId="7B3E9C3E" w14:textId="55E63FCB" w:rsidR="008A2A3E" w:rsidRPr="008A2A3E" w:rsidRDefault="008A2A3E" w:rsidP="007C5949">
            <w:pPr>
              <w:spacing w:before="40" w:after="40"/>
              <w:ind w:left="57" w:right="57"/>
              <w:rPr>
                <w:sz w:val="20"/>
                <w:lang w:val="sr-Latn-RS" w:eastAsia="zh-CN"/>
              </w:rPr>
            </w:pPr>
            <w:r w:rsidRPr="008A2A3E">
              <w:rPr>
                <w:sz w:val="20"/>
                <w:lang w:val="sr-Latn-RS" w:eastAsia="zh-CN"/>
              </w:rPr>
              <w:t>Na ostalim kolosecima</w:t>
            </w:r>
          </w:p>
        </w:tc>
        <w:tc>
          <w:tcPr>
            <w:tcW w:w="2427" w:type="dxa"/>
            <w:shd w:val="clear" w:color="auto" w:fill="auto"/>
          </w:tcPr>
          <w:p w14:paraId="2BFCE7C7" w14:textId="77777777" w:rsidR="008A2A3E" w:rsidRPr="008A2A3E" w:rsidRDefault="008A2A3E" w:rsidP="008A2A3E">
            <w:pPr>
              <w:spacing w:before="40" w:after="40"/>
              <w:ind w:left="57" w:right="57"/>
              <w:rPr>
                <w:sz w:val="20"/>
                <w:lang w:val="sr-Latn-RS" w:eastAsia="zh-CN"/>
              </w:rPr>
            </w:pPr>
          </w:p>
          <w:p w14:paraId="20549915" w14:textId="3E8D1A01" w:rsidR="008A2A3E" w:rsidRPr="008A2A3E" w:rsidRDefault="008A2A3E" w:rsidP="008A2A3E">
            <w:pPr>
              <w:spacing w:before="40" w:after="40"/>
              <w:ind w:left="57" w:right="57"/>
              <w:rPr>
                <w:sz w:val="20"/>
                <w:lang w:val="sr-Latn-RS"/>
              </w:rPr>
            </w:pPr>
            <w:r w:rsidRPr="008A2A3E">
              <w:rPr>
                <w:sz w:val="20"/>
                <w:lang w:val="sr-Latn-RS" w:eastAsia="zh-CN"/>
              </w:rPr>
              <w:t>49</w:t>
            </w:r>
            <w:r w:rsidR="00A46CE9">
              <w:rPr>
                <w:sz w:val="20"/>
                <w:lang w:val="sr-Latn-RS" w:eastAsia="zh-CN"/>
              </w:rPr>
              <w:t>E</w:t>
            </w:r>
            <w:r w:rsidRPr="008A2A3E">
              <w:rPr>
                <w:sz w:val="20"/>
                <w:lang w:val="sr-Latn-RS" w:eastAsia="zh-CN"/>
              </w:rPr>
              <w:t xml:space="preserve">1-300-6° </w:t>
            </w:r>
          </w:p>
          <w:p w14:paraId="4B5811BA" w14:textId="7D2A2788" w:rsidR="008A2A3E" w:rsidRPr="008A2A3E" w:rsidRDefault="008A2A3E" w:rsidP="007C5949">
            <w:pPr>
              <w:spacing w:before="40" w:after="40"/>
              <w:ind w:left="57" w:right="57"/>
              <w:rPr>
                <w:sz w:val="20"/>
                <w:lang w:val="sr-Latn-RS"/>
              </w:rPr>
            </w:pPr>
            <w:r w:rsidRPr="008A2A3E">
              <w:rPr>
                <w:sz w:val="20"/>
                <w:lang w:val="sr-Latn-RS" w:eastAsia="zh-CN"/>
              </w:rPr>
              <w:t>49</w:t>
            </w:r>
            <w:r w:rsidR="00A46CE9">
              <w:rPr>
                <w:sz w:val="20"/>
                <w:lang w:val="sr-Latn-RS" w:eastAsia="zh-CN"/>
              </w:rPr>
              <w:t>E</w:t>
            </w:r>
            <w:r w:rsidRPr="008A2A3E">
              <w:rPr>
                <w:sz w:val="20"/>
                <w:lang w:val="sr-Latn-RS" w:eastAsia="zh-CN"/>
              </w:rPr>
              <w:t xml:space="preserve">1-200-6° </w:t>
            </w:r>
          </w:p>
        </w:tc>
      </w:tr>
    </w:tbl>
    <w:p w14:paraId="5FC83F0C" w14:textId="77777777" w:rsidR="008A2A3E" w:rsidRPr="008A2A3E" w:rsidRDefault="008A2A3E" w:rsidP="008A2A3E">
      <w:pPr>
        <w:spacing w:before="60" w:after="60"/>
        <w:rPr>
          <w:lang w:val="sr-Latn-RS"/>
        </w:rPr>
      </w:pPr>
    </w:p>
    <w:p w14:paraId="2BA6EE95" w14:textId="77777777" w:rsidR="008A2A3E" w:rsidRPr="008A2A3E" w:rsidRDefault="008A2A3E" w:rsidP="00A02722">
      <w:pPr>
        <w:keepNext/>
        <w:spacing w:before="120" w:after="120"/>
        <w:rPr>
          <w:b/>
          <w:lang w:val="sr-Latn-RS"/>
        </w:rPr>
      </w:pPr>
      <w:r w:rsidRPr="008A2A3E">
        <w:rPr>
          <w:b/>
          <w:lang w:val="sr-Latn-RS"/>
        </w:rPr>
        <w:t>Situacioni plan</w:t>
      </w:r>
    </w:p>
    <w:p w14:paraId="474A27ED" w14:textId="77777777" w:rsidR="00947047" w:rsidRDefault="00947047" w:rsidP="00947047">
      <w:pPr>
        <w:spacing w:before="120" w:after="120"/>
        <w:rPr>
          <w:lang w:val="sr-Latn-RS"/>
        </w:rPr>
      </w:pPr>
      <w:r>
        <w:rPr>
          <w:lang w:val="sr-Latn-RS"/>
        </w:rPr>
        <w:t xml:space="preserve">Veza postojeće magistralne pruge i novoprojektovane ostvaruje se trianglom, odnosno sa dve rasputnice na km 19+777.092 i na km </w:t>
      </w:r>
      <w:r w:rsidRPr="00630538">
        <w:rPr>
          <w:lang w:val="sr-Latn-RS"/>
        </w:rPr>
        <w:t>21+350.82</w:t>
      </w:r>
      <w:r>
        <w:rPr>
          <w:lang w:val="sr-Latn-RS"/>
        </w:rPr>
        <w:t xml:space="preserve"> (stacionaža postojeće pruge). Odvajanje se vrši skretnicama tipa </w:t>
      </w:r>
      <w:r w:rsidRPr="00A0644C">
        <w:rPr>
          <w:lang w:val="sr-Latn-RS"/>
        </w:rPr>
        <w:t>49E1-300-6°</w:t>
      </w:r>
      <w:r>
        <w:rPr>
          <w:lang w:val="sr-Latn-RS"/>
        </w:rPr>
        <w:t xml:space="preserve"> </w:t>
      </w:r>
      <w:r w:rsidRPr="00A0644C">
        <w:rPr>
          <w:lang w:val="sr-Latn-RS"/>
        </w:rPr>
        <w:t>koj</w:t>
      </w:r>
      <w:r>
        <w:rPr>
          <w:lang w:val="sr-Latn-RS"/>
        </w:rPr>
        <w:t>e</w:t>
      </w:r>
      <w:r w:rsidRPr="00A0644C">
        <w:rPr>
          <w:lang w:val="sr-Latn-RS"/>
        </w:rPr>
        <w:t xml:space="preserve"> </w:t>
      </w:r>
      <w:r>
        <w:rPr>
          <w:lang w:val="sr-Latn-RS"/>
        </w:rPr>
        <w:t>su</w:t>
      </w:r>
      <w:r w:rsidRPr="00A0644C">
        <w:rPr>
          <w:lang w:val="sr-Latn-RS"/>
        </w:rPr>
        <w:t xml:space="preserve"> položen</w:t>
      </w:r>
      <w:r>
        <w:rPr>
          <w:lang w:val="sr-Latn-RS"/>
        </w:rPr>
        <w:t>e</w:t>
      </w:r>
      <w:r w:rsidRPr="00A0644C">
        <w:rPr>
          <w:lang w:val="sr-Latn-RS"/>
        </w:rPr>
        <w:t xml:space="preserve"> u zoni međuprav</w:t>
      </w:r>
      <w:r>
        <w:rPr>
          <w:lang w:val="sr-Latn-RS"/>
        </w:rPr>
        <w:t>ih</w:t>
      </w:r>
      <w:r w:rsidRPr="00A0644C">
        <w:rPr>
          <w:lang w:val="sr-Latn-RS"/>
        </w:rPr>
        <w:t xml:space="preserve"> između krivina postojeće pruge</w:t>
      </w:r>
      <w:r>
        <w:rPr>
          <w:lang w:val="sr-Latn-RS"/>
        </w:rPr>
        <w:t xml:space="preserve"> (krivina br. 27 i br. 28 odnosno br. 30 i br. 31)</w:t>
      </w:r>
      <w:r w:rsidRPr="00A0644C">
        <w:rPr>
          <w:lang w:val="sr-Latn-RS"/>
        </w:rPr>
        <w:t xml:space="preserve">. </w:t>
      </w:r>
    </w:p>
    <w:p w14:paraId="02EA9800" w14:textId="2A524D35" w:rsidR="00947047" w:rsidRDefault="00947047" w:rsidP="00947047">
      <w:pPr>
        <w:spacing w:before="120" w:after="120"/>
        <w:rPr>
          <w:lang w:val="sr-Latn-RS"/>
        </w:rPr>
      </w:pPr>
      <w:r w:rsidRPr="00A0644C">
        <w:rPr>
          <w:lang w:val="sr-Latn-RS"/>
        </w:rPr>
        <w:t>Kolosečn</w:t>
      </w:r>
      <w:r>
        <w:rPr>
          <w:lang w:val="sr-Latn-RS"/>
        </w:rPr>
        <w:t>a</w:t>
      </w:r>
      <w:r w:rsidRPr="00A0644C">
        <w:rPr>
          <w:lang w:val="sr-Latn-RS"/>
        </w:rPr>
        <w:t xml:space="preserve"> vez</w:t>
      </w:r>
      <w:r>
        <w:rPr>
          <w:lang w:val="sr-Latn-RS"/>
        </w:rPr>
        <w:t>a</w:t>
      </w:r>
      <w:r w:rsidRPr="00A0644C">
        <w:rPr>
          <w:lang w:val="sr-Latn-RS"/>
        </w:rPr>
        <w:t xml:space="preserve"> između skretnica br. 1 i br. 2 omogućav</w:t>
      </w:r>
      <w:r>
        <w:rPr>
          <w:lang w:val="sr-Latn-RS"/>
        </w:rPr>
        <w:t>a</w:t>
      </w:r>
      <w:r w:rsidRPr="00A0644C">
        <w:rPr>
          <w:lang w:val="sr-Latn-RS"/>
        </w:rPr>
        <w:t xml:space="preserve"> izgradnju planiranog štitnog koloseka. Novi kolose</w:t>
      </w:r>
      <w:r>
        <w:rPr>
          <w:lang w:val="sr-Latn-RS"/>
        </w:rPr>
        <w:t>ci</w:t>
      </w:r>
      <w:r w:rsidRPr="00A0644C">
        <w:rPr>
          <w:lang w:val="sr-Latn-RS"/>
        </w:rPr>
        <w:t xml:space="preserve">  položen</w:t>
      </w:r>
      <w:r>
        <w:rPr>
          <w:lang w:val="sr-Latn-RS"/>
        </w:rPr>
        <w:t>i su</w:t>
      </w:r>
      <w:r w:rsidRPr="00A0644C">
        <w:rPr>
          <w:lang w:val="sr-Latn-RS"/>
        </w:rPr>
        <w:t xml:space="preserve"> paralelno sa postojećim</w:t>
      </w:r>
      <w:r>
        <w:rPr>
          <w:lang w:val="sr-Latn-RS"/>
        </w:rPr>
        <w:t xml:space="preserve"> kolosekom na odstojanju od 6 m. Kako je u pitanju postojeća pruga i novoprojektovano odvajanje, razmak od 6 m usvojen je zbog lakšeg izvođenja radova na izgradnji bez ometanja (ili sa što manjim ometanjem) saobraćaja na magistralnoj pruzi.</w:t>
      </w:r>
    </w:p>
    <w:p w14:paraId="7CD5F6DD" w14:textId="3DFE169D" w:rsidR="00947047" w:rsidRDefault="00947047" w:rsidP="00947047">
      <w:pPr>
        <w:spacing w:before="120" w:after="120"/>
        <w:rPr>
          <w:lang w:val="sr-Latn-RS"/>
        </w:rPr>
      </w:pPr>
      <w:r>
        <w:rPr>
          <w:lang w:val="sr-Latn-RS"/>
        </w:rPr>
        <w:t>Na</w:t>
      </w:r>
      <w:r w:rsidRPr="00A0644C">
        <w:rPr>
          <w:lang w:val="sr-Latn-RS"/>
        </w:rPr>
        <w:t xml:space="preserve"> km 0+80</w:t>
      </w:r>
      <w:r>
        <w:rPr>
          <w:lang w:val="sr-Latn-RS"/>
        </w:rPr>
        <w:t>2, novoprojektovane pruge</w:t>
      </w:r>
      <w:r w:rsidRPr="00A0644C">
        <w:rPr>
          <w:lang w:val="sr-Latn-RS"/>
        </w:rPr>
        <w:t xml:space="preserve"> nalazi se nadvožnjak preko postojeće pruge</w:t>
      </w:r>
      <w:r>
        <w:rPr>
          <w:lang w:val="sr-Latn-RS"/>
        </w:rPr>
        <w:t>. Usled navedenog</w:t>
      </w:r>
      <w:r w:rsidR="00E1117E">
        <w:rPr>
          <w:lang w:val="sr-Latn-RS"/>
        </w:rPr>
        <w:t>,</w:t>
      </w:r>
      <w:r>
        <w:rPr>
          <w:lang w:val="sr-Latn-RS"/>
        </w:rPr>
        <w:t xml:space="preserve"> projektom je predviđena rekonstrukcija postojećeg nadvožnjaka.</w:t>
      </w:r>
    </w:p>
    <w:p w14:paraId="376C6556" w14:textId="77777777" w:rsidR="00947047" w:rsidRPr="00A0644C" w:rsidRDefault="00947047" w:rsidP="00947047">
      <w:pPr>
        <w:spacing w:before="120" w:after="120"/>
        <w:rPr>
          <w:lang w:val="sr-Latn-RS"/>
        </w:rPr>
      </w:pPr>
      <w:r>
        <w:rPr>
          <w:lang w:val="sr-Latn-RS"/>
        </w:rPr>
        <w:t>Nakon</w:t>
      </w:r>
      <w:r w:rsidRPr="00A0644C">
        <w:rPr>
          <w:lang w:val="sr-Latn-RS"/>
        </w:rPr>
        <w:t xml:space="preserve"> nadvožnjaka, nova pruga se odvaja </w:t>
      </w:r>
      <w:r>
        <w:rPr>
          <w:lang w:val="sr-Latn-RS"/>
        </w:rPr>
        <w:t>od postojeće i na km 1+400 spaja se sa drugim delom triangle iz pravca Lapova.</w:t>
      </w:r>
    </w:p>
    <w:p w14:paraId="5478781F" w14:textId="77777777" w:rsidR="00947047" w:rsidRDefault="00947047" w:rsidP="00947047">
      <w:pPr>
        <w:spacing w:before="120" w:after="120"/>
        <w:rPr>
          <w:lang w:val="sr-Latn-RS"/>
        </w:rPr>
      </w:pPr>
      <w:r w:rsidRPr="00A0644C">
        <w:rPr>
          <w:lang w:val="sr-Latn-RS"/>
        </w:rPr>
        <w:t xml:space="preserve">Nadalje je pruga položena </w:t>
      </w:r>
      <w:r>
        <w:rPr>
          <w:lang w:val="sr-Latn-RS"/>
        </w:rPr>
        <w:t xml:space="preserve">tako da što bolje prati </w:t>
      </w:r>
      <w:r w:rsidRPr="00A0644C">
        <w:rPr>
          <w:lang w:val="sr-Latn-RS"/>
        </w:rPr>
        <w:t>konfiguraciju terena</w:t>
      </w:r>
      <w:r>
        <w:rPr>
          <w:lang w:val="sr-Latn-RS"/>
        </w:rPr>
        <w:t xml:space="preserve">, zadovoljavajući sve uslove vođenja nivelete i osovine. </w:t>
      </w:r>
    </w:p>
    <w:p w14:paraId="48415C4A" w14:textId="20CD04B9" w:rsidR="00947047" w:rsidRDefault="00947047" w:rsidP="00947047">
      <w:pPr>
        <w:spacing w:before="120" w:after="120"/>
        <w:rPr>
          <w:lang w:val="sr-Latn-RS"/>
        </w:rPr>
      </w:pPr>
      <w:r>
        <w:rPr>
          <w:lang w:val="sr-Latn-RS"/>
        </w:rPr>
        <w:t xml:space="preserve">Na predmetnoj deonici pruge predviđena su tri stajališta i </w:t>
      </w:r>
      <w:r w:rsidR="00E1117E">
        <w:rPr>
          <w:lang w:val="sr-Latn-RS"/>
        </w:rPr>
        <w:t xml:space="preserve">jedna </w:t>
      </w:r>
      <w:r>
        <w:rPr>
          <w:lang w:val="sr-Latn-RS"/>
        </w:rPr>
        <w:t>stanica</w:t>
      </w:r>
      <w:r w:rsidR="00E1117E">
        <w:rPr>
          <w:lang w:val="sr-Latn-RS"/>
        </w:rPr>
        <w:t>,</w:t>
      </w:r>
      <w:r>
        <w:rPr>
          <w:lang w:val="sr-Latn-RS"/>
        </w:rPr>
        <w:t xml:space="preserve"> Sobovica</w:t>
      </w:r>
      <w:r w:rsidR="00E1117E">
        <w:rPr>
          <w:lang w:val="sr-Latn-RS"/>
        </w:rPr>
        <w:t>,</w:t>
      </w:r>
      <w:r>
        <w:rPr>
          <w:lang w:val="sr-Latn-RS"/>
        </w:rPr>
        <w:t xml:space="preserve"> na kraju deonice.</w:t>
      </w:r>
    </w:p>
    <w:p w14:paraId="0E7E4FEA" w14:textId="70044FA1" w:rsidR="00947047" w:rsidRDefault="00947047" w:rsidP="00947047">
      <w:pPr>
        <w:spacing w:before="120" w:after="120"/>
        <w:rPr>
          <w:lang w:val="sr-Latn-RS"/>
        </w:rPr>
      </w:pPr>
      <w:r>
        <w:rPr>
          <w:lang w:val="sr-Latn-RS"/>
        </w:rPr>
        <w:t xml:space="preserve">Predviđena su stajališta: Cvetojevac, na km </w:t>
      </w:r>
      <w:r w:rsidRPr="00947047">
        <w:rPr>
          <w:lang w:val="sr-Latn-RS"/>
        </w:rPr>
        <w:t>1+933</w:t>
      </w:r>
      <w:r>
        <w:rPr>
          <w:lang w:val="sr-Latn-RS"/>
        </w:rPr>
        <w:t xml:space="preserve"> sa desne strane koloseka, Novi Milanovac na km </w:t>
      </w:r>
      <w:r w:rsidRPr="00947047">
        <w:rPr>
          <w:lang w:val="sr-Latn-RS"/>
        </w:rPr>
        <w:t>5+241</w:t>
      </w:r>
      <w:r w:rsidRPr="004C6DBA">
        <w:rPr>
          <w:lang w:val="sr-Latn-RS"/>
        </w:rPr>
        <w:t xml:space="preserve"> </w:t>
      </w:r>
      <w:r>
        <w:rPr>
          <w:lang w:val="sr-Latn-RS"/>
        </w:rPr>
        <w:t xml:space="preserve">sa leve strane koloseka i Cerovac na km </w:t>
      </w:r>
      <w:r w:rsidRPr="00947047">
        <w:rPr>
          <w:lang w:val="sr-Latn-RS"/>
        </w:rPr>
        <w:t>11+</w:t>
      </w:r>
      <w:r>
        <w:rPr>
          <w:lang w:val="sr-Latn-RS"/>
        </w:rPr>
        <w:t xml:space="preserve">550 sa leve strane koloseka. Sva stajališta su </w:t>
      </w:r>
      <w:r w:rsidR="00E1117E">
        <w:rPr>
          <w:lang w:val="sr-Latn-RS"/>
        </w:rPr>
        <w:t xml:space="preserve">sa peronima </w:t>
      </w:r>
      <w:r>
        <w:rPr>
          <w:lang w:val="sr-Latn-RS"/>
        </w:rPr>
        <w:t xml:space="preserve">dužine 110m i visine 55 cm iznad GIŠ-a. </w:t>
      </w:r>
    </w:p>
    <w:p w14:paraId="653D2917" w14:textId="248619D9" w:rsidR="00BD4B16" w:rsidRPr="00BD4B16" w:rsidRDefault="008A2A3E" w:rsidP="00BD4B16">
      <w:pPr>
        <w:rPr>
          <w:lang w:val="sr-Latn-RS"/>
        </w:rPr>
      </w:pPr>
      <w:r w:rsidRPr="008A2A3E">
        <w:rPr>
          <w:lang w:val="sr-Latn-RS"/>
        </w:rPr>
        <w:t xml:space="preserve">Stanica Sobovica je položena u pravcu, na koti </w:t>
      </w:r>
      <w:r w:rsidRPr="001B5659">
        <w:rPr>
          <w:lang w:val="sr-Latn-RS"/>
        </w:rPr>
        <w:t>26</w:t>
      </w:r>
      <w:r w:rsidR="001B5659" w:rsidRPr="001B5659">
        <w:rPr>
          <w:lang w:val="sr-Latn-RS"/>
        </w:rPr>
        <w:t>7.78</w:t>
      </w:r>
      <w:r w:rsidRPr="001B5659">
        <w:rPr>
          <w:lang w:val="sr-Latn-RS"/>
        </w:rPr>
        <w:t xml:space="preserve"> mnm</w:t>
      </w:r>
      <w:r w:rsidRPr="008A2A3E">
        <w:rPr>
          <w:lang w:val="sr-Latn-RS"/>
        </w:rPr>
        <w:t xml:space="preserve">. </w:t>
      </w:r>
      <w:r w:rsidR="00BD4B16" w:rsidRPr="00BD4B16">
        <w:rPr>
          <w:lang w:val="sr-Latn-RS"/>
        </w:rPr>
        <w:t xml:space="preserve">Stanica Sobovica se sastoji od tri koloseka, gde se na kolosek br. 2 i br. 3 nadovezuju koloseci koji ostvaruju vezu sa </w:t>
      </w:r>
      <w:r w:rsidR="00BD4B16">
        <w:rPr>
          <w:lang w:val="sr-Latn-RS"/>
        </w:rPr>
        <w:t>radnom zonom Sobovica, kao i kolosek</w:t>
      </w:r>
      <w:r w:rsidR="00E1117E">
        <w:rPr>
          <w:lang w:val="sr-Latn-RS"/>
        </w:rPr>
        <w:t>om</w:t>
      </w:r>
      <w:r w:rsidR="00BD4B16">
        <w:rPr>
          <w:lang w:val="sr-Latn-RS"/>
        </w:rPr>
        <w:t xml:space="preserve"> za ispitivanje šinskih vozila</w:t>
      </w:r>
      <w:r w:rsidR="00BD4B16" w:rsidRPr="00BD4B16">
        <w:rPr>
          <w:lang w:val="sr-Latn-RS"/>
        </w:rPr>
        <w:t>. Matični kolosek za radnu zonu se direktno veže za stanični kolosek br. 2, dok se veza sa ispitnim kolosecima ostvaruje preko staničnog koloseka br. 3.</w:t>
      </w:r>
    </w:p>
    <w:p w14:paraId="12B367E3" w14:textId="07A52305" w:rsidR="00BD4B16" w:rsidRPr="008A2A3E" w:rsidRDefault="00BD4B16" w:rsidP="008A2A3E">
      <w:pPr>
        <w:spacing w:before="120" w:after="120"/>
        <w:rPr>
          <w:lang w:val="sr-Latn-RS"/>
        </w:rPr>
      </w:pPr>
    </w:p>
    <w:p w14:paraId="5A298D47" w14:textId="77777777" w:rsidR="008A2A3E" w:rsidRPr="008A2A3E" w:rsidRDefault="008A2A3E" w:rsidP="00A02722">
      <w:pPr>
        <w:keepNext/>
        <w:spacing w:before="120" w:after="120"/>
        <w:rPr>
          <w:b/>
          <w:lang w:val="sr-Latn-RS"/>
        </w:rPr>
      </w:pPr>
      <w:r w:rsidRPr="008A2A3E">
        <w:rPr>
          <w:b/>
          <w:lang w:val="sr-Latn-RS"/>
        </w:rPr>
        <w:t>Nivelaciono rešenje</w:t>
      </w:r>
    </w:p>
    <w:p w14:paraId="60E8F10C" w14:textId="77777777" w:rsidR="001B5659" w:rsidRDefault="001B5659" w:rsidP="001B5659">
      <w:pPr>
        <w:spacing w:before="120" w:after="120"/>
        <w:rPr>
          <w:lang w:val="sr-Latn-RS"/>
        </w:rPr>
      </w:pPr>
      <w:r>
        <w:rPr>
          <w:lang w:val="sr-Latn-RS"/>
        </w:rPr>
        <w:t>V</w:t>
      </w:r>
      <w:r w:rsidRPr="00A0644C">
        <w:rPr>
          <w:lang w:val="sr-Latn-RS"/>
        </w:rPr>
        <w:t>isinska razlika između kot</w:t>
      </w:r>
      <w:r>
        <w:rPr>
          <w:lang w:val="sr-Latn-RS"/>
        </w:rPr>
        <w:t>e</w:t>
      </w:r>
      <w:r w:rsidRPr="00A0644C">
        <w:rPr>
          <w:lang w:val="sr-Latn-RS"/>
        </w:rPr>
        <w:t xml:space="preserve"> na kojoj se nova pruga odvaja od pruge Lapovo – Kragujevac i stanice </w:t>
      </w:r>
      <w:r>
        <w:rPr>
          <w:lang w:val="sr-Latn-RS"/>
        </w:rPr>
        <w:t>„</w:t>
      </w:r>
      <w:r w:rsidRPr="00A0644C">
        <w:rPr>
          <w:lang w:val="sr-Latn-RS"/>
        </w:rPr>
        <w:t>Sobovica</w:t>
      </w:r>
      <w:r>
        <w:rPr>
          <w:lang w:val="sr-Latn-RS"/>
        </w:rPr>
        <w:t>“ iznosi oko 117 m. Niveleta je vođena po terenu,</w:t>
      </w:r>
      <w:r w:rsidRPr="00A0644C">
        <w:rPr>
          <w:lang w:val="sr-Latn-RS"/>
        </w:rPr>
        <w:t xml:space="preserve"> </w:t>
      </w:r>
      <w:r>
        <w:rPr>
          <w:lang w:val="sr-Latn-RS"/>
        </w:rPr>
        <w:t xml:space="preserve">u zaseku ili blagom nasipu. U zonama </w:t>
      </w:r>
      <w:r w:rsidRPr="0037189D">
        <w:rPr>
          <w:lang w:val="sr-Latn-RS"/>
        </w:rPr>
        <w:t>priključ</w:t>
      </w:r>
      <w:r>
        <w:rPr>
          <w:lang w:val="sr-Latn-RS"/>
        </w:rPr>
        <w:t>ka</w:t>
      </w:r>
      <w:r w:rsidRPr="0037189D">
        <w:rPr>
          <w:lang w:val="sr-Latn-RS"/>
        </w:rPr>
        <w:t xml:space="preserve"> za</w:t>
      </w:r>
      <w:r>
        <w:rPr>
          <w:lang w:val="sr-Latn-RS"/>
        </w:rPr>
        <w:t xml:space="preserve"> industrijski kolosek</w:t>
      </w:r>
      <w:r w:rsidRPr="0037189D">
        <w:rPr>
          <w:lang w:val="sr-Latn-RS"/>
        </w:rPr>
        <w:t xml:space="preserve"> ka fabričkom kompleksu „Siemens“</w:t>
      </w:r>
      <w:r>
        <w:rPr>
          <w:lang w:val="sr-Latn-RS"/>
        </w:rPr>
        <w:t xml:space="preserve"> i stanici „Sobovica“ niveleta se nalazi u useku, iz razloga strožijih kriterijuma vođenja nivelete. </w:t>
      </w:r>
    </w:p>
    <w:p w14:paraId="63743093" w14:textId="4AC0DC70" w:rsidR="001B5659" w:rsidRDefault="001B5659" w:rsidP="001B5659">
      <w:pPr>
        <w:spacing w:before="120" w:after="120"/>
        <w:rPr>
          <w:lang w:val="sr-Latn-RS"/>
        </w:rPr>
      </w:pPr>
      <w:r w:rsidRPr="0037189D">
        <w:rPr>
          <w:lang w:val="sr-Latn-RS"/>
        </w:rPr>
        <w:lastRenderedPageBreak/>
        <w:t xml:space="preserve">Maksimalni </w:t>
      </w:r>
      <w:r>
        <w:rPr>
          <w:lang w:val="sr-Latn-RS"/>
        </w:rPr>
        <w:t>primenjeni</w:t>
      </w:r>
      <w:r w:rsidRPr="0037189D">
        <w:rPr>
          <w:lang w:val="sr-Latn-RS"/>
        </w:rPr>
        <w:t xml:space="preserve"> pod</w:t>
      </w:r>
      <w:r>
        <w:rPr>
          <w:lang w:val="sr-Latn-RS"/>
        </w:rPr>
        <w:t>užni nagib na deonici iznosi 25</w:t>
      </w:r>
      <w:r w:rsidRPr="0037189D">
        <w:rPr>
          <w:lang w:val="sr-Latn-RS"/>
        </w:rPr>
        <w:t>‰</w:t>
      </w:r>
      <w:r>
        <w:rPr>
          <w:lang w:val="sr-Latn-RS"/>
        </w:rPr>
        <w:t xml:space="preserve"> u dužini od 29</w:t>
      </w:r>
      <w:r w:rsidR="00B41645">
        <w:rPr>
          <w:lang w:val="sr-Latn-RS"/>
        </w:rPr>
        <w:t>3</w:t>
      </w:r>
      <w:r>
        <w:rPr>
          <w:lang w:val="sr-Latn-RS"/>
        </w:rPr>
        <w:t xml:space="preserve">m. </w:t>
      </w:r>
    </w:p>
    <w:p w14:paraId="7B7861B9" w14:textId="77777777" w:rsidR="001B5659" w:rsidRDefault="001B5659" w:rsidP="001B5659">
      <w:pPr>
        <w:spacing w:before="120" w:after="120"/>
        <w:rPr>
          <w:lang w:val="sr-Latn-RS"/>
        </w:rPr>
      </w:pPr>
      <w:r>
        <w:rPr>
          <w:lang w:val="sr-Latn-RS"/>
        </w:rPr>
        <w:t>Zaobljenje preloma nivelete vršeno</w:t>
      </w:r>
      <w:r w:rsidRPr="0037189D">
        <w:rPr>
          <w:lang w:val="sr-Latn-RS"/>
        </w:rPr>
        <w:t xml:space="preserve"> </w:t>
      </w:r>
      <w:r>
        <w:rPr>
          <w:lang w:val="sr-Latn-RS"/>
        </w:rPr>
        <w:t>je kružnim</w:t>
      </w:r>
      <w:r w:rsidRPr="0037189D">
        <w:rPr>
          <w:lang w:val="sr-Latn-RS"/>
        </w:rPr>
        <w:t xml:space="preserve"> krivin</w:t>
      </w:r>
      <w:r>
        <w:rPr>
          <w:lang w:val="sr-Latn-RS"/>
        </w:rPr>
        <w:t>ama</w:t>
      </w:r>
      <w:r w:rsidRPr="0037189D">
        <w:rPr>
          <w:lang w:val="sr-Latn-RS"/>
        </w:rPr>
        <w:t xml:space="preserve">, kako bi se obezbedila mirna i sigurna vožnja bez trzaja na prelomu nivelete i bez opasnosti od raskidanja kvačila. </w:t>
      </w:r>
    </w:p>
    <w:p w14:paraId="5449ECBE" w14:textId="77777777" w:rsidR="001B5659" w:rsidRDefault="001B5659" w:rsidP="001B5659">
      <w:pPr>
        <w:spacing w:before="120" w:after="120"/>
        <w:rPr>
          <w:lang w:val="sr-Latn-RS"/>
        </w:rPr>
      </w:pPr>
      <w:r>
        <w:rPr>
          <w:lang w:val="sr-Latn-RS"/>
        </w:rPr>
        <w:t xml:space="preserve">Minimalni primenjen radijus vertikalne krivine iznosi 2500 m, osim na prvih 1000 m gde je osovina, pa samim tim i niveleta vođena u odnosu na postojeću prugu, te su vertikalne krivine primenjene kao i na postojećoj pruzi, odnosno postoji prelom nivelete bez vertikalne krivine (na km 0+448.57). Razlika </w:t>
      </w:r>
      <w:r w:rsidRPr="0037189D">
        <w:rPr>
          <w:lang w:val="sr-Latn-RS"/>
        </w:rPr>
        <w:t>susednih nagiba</w:t>
      </w:r>
      <w:r>
        <w:rPr>
          <w:lang w:val="sr-Latn-RS"/>
        </w:rPr>
        <w:t xml:space="preserve"> iznosi</w:t>
      </w:r>
      <w:r w:rsidRPr="0037189D">
        <w:rPr>
          <w:lang w:val="sr-Latn-RS"/>
        </w:rPr>
        <w:t xml:space="preserve"> ∆i </w:t>
      </w:r>
      <w:r>
        <w:rPr>
          <w:lang w:val="sr-Latn-RS"/>
        </w:rPr>
        <w:t>=</w:t>
      </w:r>
      <w:r w:rsidRPr="0037189D">
        <w:rPr>
          <w:lang w:val="sr-Latn-RS"/>
        </w:rPr>
        <w:t xml:space="preserve"> </w:t>
      </w:r>
      <w:r>
        <w:rPr>
          <w:lang w:val="sr-Latn-RS"/>
        </w:rPr>
        <w:t>2</w:t>
      </w:r>
      <w:r w:rsidRPr="0037189D">
        <w:rPr>
          <w:lang w:val="sr-Latn-RS"/>
        </w:rPr>
        <w:t xml:space="preserve"> ‰ </w:t>
      </w:r>
      <w:r>
        <w:rPr>
          <w:lang w:val="sr-Latn-RS"/>
        </w:rPr>
        <w:t>što je u skladu sa propisima za brzine manje od 120 km/h.</w:t>
      </w:r>
    </w:p>
    <w:p w14:paraId="1C3E9C25" w14:textId="77777777" w:rsidR="008A2A3E" w:rsidRPr="008A2A3E" w:rsidRDefault="008A2A3E" w:rsidP="00A02722">
      <w:pPr>
        <w:keepNext/>
        <w:spacing w:before="120" w:after="120"/>
        <w:rPr>
          <w:b/>
          <w:lang w:val="sr-Latn-RS"/>
        </w:rPr>
      </w:pPr>
      <w:r w:rsidRPr="008A2A3E">
        <w:rPr>
          <w:b/>
          <w:lang w:val="sr-Latn-RS"/>
        </w:rPr>
        <w:t>Poprečni profil</w:t>
      </w:r>
    </w:p>
    <w:p w14:paraId="1C8BE1F6" w14:textId="77777777" w:rsidR="006C42A5" w:rsidRPr="006C42A5" w:rsidRDefault="006C42A5" w:rsidP="006C42A5">
      <w:pPr>
        <w:spacing w:before="60" w:after="120"/>
        <w:rPr>
          <w:lang w:val="sr-Latn-RS"/>
        </w:rPr>
      </w:pPr>
      <w:r w:rsidRPr="006C42A5">
        <w:rPr>
          <w:lang w:val="sr-Latn-RS"/>
        </w:rPr>
        <w:t xml:space="preserve">Projektovan je poprečni profil jednokolosečne neelektrificirane pruge, sa širinom planuma od b=3,0 m od ose koloseka do ivice planuma, odnosno ukupno b = 2 x 3,0 = 6,00 m', sa poprečnim padom od 5%, usmerenim zavisno od zahteva pravilnog i efikasnog odvodnjavanja. Na rastojanju od 1.8 m od ose pruge, na višoj strani planuma, predviđa se kontra nagib od 5%, kako bi se atmosferilije što efikasnije evakuisale van trupa pruge i smanjio prolaz padavina kroz zastornu prizmu. </w:t>
      </w:r>
    </w:p>
    <w:p w14:paraId="70C64620" w14:textId="77777777" w:rsidR="008A2A3E" w:rsidRPr="008A2A3E" w:rsidRDefault="008A2A3E" w:rsidP="00900916">
      <w:pPr>
        <w:spacing w:before="60" w:after="120"/>
        <w:rPr>
          <w:lang w:val="sr-Latn-RS"/>
        </w:rPr>
      </w:pPr>
      <w:r w:rsidRPr="008A2A3E">
        <w:rPr>
          <w:lang w:val="sr-Latn-RS"/>
        </w:rPr>
        <w:t xml:space="preserve">Širina planuma paralenih pruga (postojeće i nove), koja obezbeđuje sigurnosni prostor, radne staze i smeštaj elektrotehničke i druge opreme iznosi 12.0m. Poprečni pad planuma  je dvostran sa nagibom od 5%. </w:t>
      </w:r>
    </w:p>
    <w:p w14:paraId="017D363C" w14:textId="77777777" w:rsidR="008A2A3E" w:rsidRPr="008A2A3E" w:rsidRDefault="008A2A3E" w:rsidP="00900916">
      <w:pPr>
        <w:spacing w:before="60" w:after="120"/>
        <w:rPr>
          <w:lang w:val="sr-Latn-RS"/>
        </w:rPr>
      </w:pPr>
      <w:r w:rsidRPr="008A2A3E">
        <w:rPr>
          <w:lang w:val="sr-Latn-RS"/>
        </w:rPr>
        <w:t xml:space="preserve">Planum jednokolosečne pruge ima širinu od osovine krajnjeg koloseka do ivice planuma 3.30 m, ukupno 6,6 m.  Nagib planuma je jednostrani i iznosi 5%.  </w:t>
      </w:r>
    </w:p>
    <w:p w14:paraId="3B9651F8" w14:textId="77777777" w:rsidR="008A2A3E" w:rsidRPr="008A2A3E" w:rsidRDefault="008A2A3E" w:rsidP="00900916">
      <w:pPr>
        <w:spacing w:before="60" w:after="120"/>
        <w:rPr>
          <w:lang w:val="sr-Latn-RS"/>
        </w:rPr>
      </w:pPr>
      <w:r w:rsidRPr="008A2A3E">
        <w:rPr>
          <w:lang w:val="sr-Latn-RS"/>
        </w:rPr>
        <w:t xml:space="preserve">Širina planuma omogućava da se smesti zastorna prizma za savremeni gornji stroj i radna staza. </w:t>
      </w:r>
    </w:p>
    <w:p w14:paraId="10D37D73" w14:textId="77777777" w:rsidR="008A2A3E" w:rsidRPr="008A2A3E" w:rsidRDefault="008A2A3E" w:rsidP="00A02722">
      <w:pPr>
        <w:keepNext/>
        <w:spacing w:before="120" w:after="120"/>
        <w:rPr>
          <w:b/>
          <w:lang w:val="sr-Latn-RS"/>
        </w:rPr>
      </w:pPr>
      <w:r w:rsidRPr="008A2A3E">
        <w:rPr>
          <w:b/>
          <w:lang w:val="sr-Latn-RS"/>
        </w:rPr>
        <w:t>Donji stroj pruge</w:t>
      </w:r>
    </w:p>
    <w:p w14:paraId="11B37225" w14:textId="2C2EB522" w:rsidR="00900916" w:rsidRPr="008A2A3E" w:rsidRDefault="008A2A3E" w:rsidP="00900916">
      <w:pPr>
        <w:spacing w:before="60" w:after="120"/>
        <w:rPr>
          <w:lang w:val="sr-Latn-RS"/>
        </w:rPr>
      </w:pPr>
      <w:r w:rsidRPr="008A2A3E">
        <w:rPr>
          <w:lang w:val="sr-Latn-RS"/>
        </w:rPr>
        <w:t xml:space="preserve">Karakteristike trupa jednokolosečne pruge definisane su u skladu sa Pravilnikom o tehničkim uslovima i održavanju donjeg stroja železničkih pruga (Službeni glasnik RS br. 39/2016 i br. 74/2016). </w:t>
      </w:r>
    </w:p>
    <w:p w14:paraId="27D14F77" w14:textId="77777777" w:rsidR="0068059A" w:rsidRPr="0068059A" w:rsidRDefault="0068059A" w:rsidP="0068059A">
      <w:pPr>
        <w:spacing w:before="60" w:after="120"/>
        <w:rPr>
          <w:lang w:val="sr-Latn-RS"/>
        </w:rPr>
      </w:pPr>
      <w:r w:rsidRPr="0068059A">
        <w:rPr>
          <w:lang w:val="sr-Latn-RS"/>
        </w:rPr>
        <w:t>Ispod planuma predviđen je prelazni sloj u debljini od 40 cm i zaštitni sloj u debljini od 30 cm od krupnozrnog šljunčanog ili peskovitog materijala. Dok se, u skladu sa preporukama za projektovanje definisanim u geotehničkom elaboratu, predviđa zamena slabonosivog temeljnog tla u debljini od 35 cm uz dodatnu zamenu, u zonama lokalnih zabarenja, gde se sloj produbljuje na ukupno 50 cm.</w:t>
      </w:r>
    </w:p>
    <w:p w14:paraId="23E25B54" w14:textId="77777777" w:rsidR="0068059A" w:rsidRPr="0068059A" w:rsidRDefault="0068059A" w:rsidP="0068059A">
      <w:pPr>
        <w:spacing w:before="60" w:after="120"/>
        <w:rPr>
          <w:lang w:val="sr-Latn-RS"/>
        </w:rPr>
      </w:pPr>
      <w:r w:rsidRPr="0068059A">
        <w:rPr>
          <w:lang w:val="sr-Latn-RS"/>
        </w:rPr>
        <w:t>Nagib kosina zemljanog trupa je 1:2 u skladu sa preporukama za projektovanje definisanim u geotehničkom elaboratu u sklopu ove projektne dokumentacije.</w:t>
      </w:r>
    </w:p>
    <w:p w14:paraId="632FF7A9" w14:textId="14D1DD96" w:rsidR="0068059A" w:rsidRPr="0068059A" w:rsidRDefault="0068059A" w:rsidP="0068059A">
      <w:pPr>
        <w:spacing w:before="60" w:after="120"/>
        <w:rPr>
          <w:lang w:val="sr-Latn-RS"/>
        </w:rPr>
      </w:pPr>
      <w:r w:rsidRPr="0068059A">
        <w:rPr>
          <w:lang w:val="sr-Latn-RS"/>
        </w:rPr>
        <w:t>Novi nasip ugrađuje se na prethodno kvalitetno uređeno temeljno tlo. Vrednost modula deformabilnosti na vrhu zaštitnog sloja treba da iznosi Ev2=80MN/m2, odnosno Evd≥40MN/m2, a  vrednost modula deformabilnosti na vrhu nasipa treba da iznosi Ev2=45MN/m2, odnosno Evd≥25MN/m2.</w:t>
      </w:r>
    </w:p>
    <w:p w14:paraId="289531ED" w14:textId="4889A29B" w:rsidR="0068059A" w:rsidRPr="0068059A" w:rsidRDefault="0068059A" w:rsidP="0068059A">
      <w:pPr>
        <w:spacing w:before="120" w:after="120"/>
        <w:rPr>
          <w:lang w:val="sr-Latn-RS"/>
        </w:rPr>
      </w:pPr>
      <w:r w:rsidRPr="0068059A">
        <w:rPr>
          <w:lang w:val="sr-Latn-RS"/>
        </w:rPr>
        <w:t>Uz nožice nasipa/useka predviđeni su betonski trapezni kanali nagiba kosina 1:2 i to dva tipa u zavisnosti od veličine sliva. Tip 1 širine 40cm i visine 30cm kao i tip 2 širine 40cm i visine 50cm. Kanali su postavljeni tako da se dno kanala nalazi bar 30cm ispod kote planuma, u skladu sa pravilnikom. Svi kanali služe da prihvate vodu sa posteljice kao i pribrežne vode sa okolnog terena, sa ispustima u postojeće recipijente duž trase.</w:t>
      </w:r>
    </w:p>
    <w:p w14:paraId="7EA90911" w14:textId="77777777" w:rsidR="0068059A" w:rsidRPr="0068059A" w:rsidRDefault="0068059A" w:rsidP="0068059A">
      <w:pPr>
        <w:spacing w:before="60" w:after="120"/>
        <w:rPr>
          <w:lang w:val="sr-Latn-RS"/>
        </w:rPr>
      </w:pPr>
      <w:r w:rsidRPr="0068059A">
        <w:rPr>
          <w:lang w:val="sr-Latn-RS"/>
        </w:rPr>
        <w:t>Na delu trase u trianglu, veze iz pravca Lapova, od km 0+144.277 do km 0+219.708 sa leve strane predviđen je potporni zid kako se trasa pruge nalazi u većem useku.</w:t>
      </w:r>
    </w:p>
    <w:p w14:paraId="65A79CD8" w14:textId="77777777" w:rsidR="0068059A" w:rsidRDefault="0068059A" w:rsidP="0068059A">
      <w:pPr>
        <w:keepNext/>
        <w:spacing w:before="120" w:after="120"/>
        <w:rPr>
          <w:lang w:val="sr-Latn-RS"/>
        </w:rPr>
      </w:pPr>
    </w:p>
    <w:p w14:paraId="384C1877" w14:textId="6A3903B3" w:rsidR="008A2A3E" w:rsidRPr="008A2A3E" w:rsidRDefault="008A2A3E" w:rsidP="0068059A">
      <w:pPr>
        <w:keepNext/>
        <w:spacing w:before="120" w:after="120"/>
        <w:rPr>
          <w:b/>
          <w:lang w:val="sr-Latn-RS"/>
        </w:rPr>
      </w:pPr>
      <w:r w:rsidRPr="008A2A3E">
        <w:rPr>
          <w:b/>
          <w:lang w:val="sr-Latn-RS"/>
        </w:rPr>
        <w:t>Gornji stroj</w:t>
      </w:r>
    </w:p>
    <w:p w14:paraId="5A536319" w14:textId="77777777" w:rsidR="008A2A3E" w:rsidRPr="008A2A3E" w:rsidRDefault="008A2A3E" w:rsidP="00900916">
      <w:pPr>
        <w:spacing w:before="60" w:after="120"/>
        <w:rPr>
          <w:lang w:val="sr-Latn-RS"/>
        </w:rPr>
      </w:pPr>
      <w:r w:rsidRPr="008A2A3E">
        <w:rPr>
          <w:lang w:val="sr-Latn-RS"/>
        </w:rPr>
        <w:t>Geometrija i sastav gornjeg stroja dvokolosečne pruge formirana je u skladu sa Pravilnikom o tehničkim uslovima i održavanju gornjeg stroja železničkih pruga (Službeni glasnik RS br.39/2016 i br.74/2016). Za koloseke otvorene pruge i stanica primenjen je odgovarajući tip šine i skretnica u skladu sa projektnom brzinom i namenom koloseka, na betonskim pragovima sa elastičnim pričvrsnim priborom u zastoru od tucanika eruptivnog porekla.</w:t>
      </w:r>
    </w:p>
    <w:p w14:paraId="4C0D9611" w14:textId="77777777" w:rsidR="008A2A3E" w:rsidRPr="00A02722" w:rsidRDefault="008A2A3E" w:rsidP="00A02722">
      <w:pPr>
        <w:keepNext/>
        <w:spacing w:before="120" w:after="120"/>
        <w:rPr>
          <w:b/>
          <w:lang w:val="sr-Latn-RS"/>
        </w:rPr>
      </w:pPr>
      <w:r w:rsidRPr="008A2A3E">
        <w:rPr>
          <w:b/>
          <w:lang w:val="sr-Latn-RS"/>
        </w:rPr>
        <w:t>Karakteristike gornjeg stroja:</w:t>
      </w:r>
    </w:p>
    <w:p w14:paraId="4042D7CD" w14:textId="77777777" w:rsidR="008A2A3E" w:rsidRPr="008A2A3E" w:rsidRDefault="008A2A3E" w:rsidP="008A2A3E">
      <w:pPr>
        <w:pStyle w:val="ListParagraph"/>
        <w:numPr>
          <w:ilvl w:val="0"/>
          <w:numId w:val="11"/>
        </w:numPr>
        <w:spacing w:before="120" w:after="120"/>
        <w:rPr>
          <w:lang w:val="sr-Latn-RS"/>
        </w:rPr>
      </w:pPr>
      <w:r w:rsidRPr="008A2A3E">
        <w:rPr>
          <w:lang w:val="sr-Latn-RS"/>
        </w:rPr>
        <w:t>tip šine</w:t>
      </w:r>
      <w:r w:rsidRPr="008A2A3E">
        <w:rPr>
          <w:lang w:val="sr-Latn-RS"/>
        </w:rPr>
        <w:tab/>
      </w:r>
      <w:r w:rsidRPr="008A2A3E">
        <w:rPr>
          <w:lang w:val="sr-Latn-RS"/>
        </w:rPr>
        <w:tab/>
      </w:r>
      <w:r w:rsidRPr="008A2A3E">
        <w:rPr>
          <w:lang w:val="sr-Latn-RS"/>
        </w:rPr>
        <w:tab/>
      </w:r>
      <w:r w:rsidRPr="008A2A3E">
        <w:rPr>
          <w:lang w:val="sr-Latn-RS"/>
        </w:rPr>
        <w:tab/>
        <w:t>49E1</w:t>
      </w:r>
    </w:p>
    <w:p w14:paraId="5F5DB434" w14:textId="3CF09359" w:rsidR="008A2A3E" w:rsidRPr="008A2A3E" w:rsidRDefault="008A2A3E" w:rsidP="008A2A3E">
      <w:pPr>
        <w:pStyle w:val="ListParagraph"/>
        <w:numPr>
          <w:ilvl w:val="0"/>
          <w:numId w:val="11"/>
        </w:numPr>
        <w:spacing w:before="120" w:after="120"/>
        <w:rPr>
          <w:lang w:val="sr-Latn-RS"/>
        </w:rPr>
      </w:pPr>
      <w:r w:rsidRPr="008A2A3E">
        <w:rPr>
          <w:lang w:val="sr-Latn-RS"/>
        </w:rPr>
        <w:t xml:space="preserve">dužina betonskog praga </w:t>
      </w:r>
      <w:r w:rsidRPr="008A2A3E">
        <w:rPr>
          <w:lang w:val="sr-Latn-RS"/>
        </w:rPr>
        <w:tab/>
        <w:t>2.40 m</w:t>
      </w:r>
    </w:p>
    <w:p w14:paraId="28D71BD7" w14:textId="77777777" w:rsidR="008A2A3E" w:rsidRPr="008A2A3E" w:rsidRDefault="008A2A3E" w:rsidP="008A2A3E">
      <w:pPr>
        <w:pStyle w:val="ListParagraph"/>
        <w:numPr>
          <w:ilvl w:val="0"/>
          <w:numId w:val="11"/>
        </w:numPr>
        <w:spacing w:before="120" w:after="120"/>
        <w:rPr>
          <w:lang w:val="sr-Latn-RS"/>
        </w:rPr>
      </w:pPr>
      <w:r w:rsidRPr="008A2A3E">
        <w:rPr>
          <w:lang w:val="sr-Latn-RS"/>
        </w:rPr>
        <w:t>širina zastora na čelu praga</w:t>
      </w:r>
      <w:r w:rsidRPr="008A2A3E">
        <w:rPr>
          <w:lang w:val="sr-Latn-RS"/>
        </w:rPr>
        <w:tab/>
        <w:t>0.40 m</w:t>
      </w:r>
    </w:p>
    <w:p w14:paraId="5F53BEA0" w14:textId="77777777" w:rsidR="008A2A3E" w:rsidRPr="008A2A3E" w:rsidRDefault="008A2A3E" w:rsidP="008A2A3E">
      <w:pPr>
        <w:pStyle w:val="ListParagraph"/>
        <w:numPr>
          <w:ilvl w:val="0"/>
          <w:numId w:val="11"/>
        </w:numPr>
        <w:spacing w:before="120" w:after="120"/>
        <w:rPr>
          <w:lang w:val="sr-Latn-RS"/>
        </w:rPr>
      </w:pPr>
      <w:r w:rsidRPr="008A2A3E">
        <w:rPr>
          <w:lang w:val="sr-Latn-RS"/>
        </w:rPr>
        <w:t>nagib kosine zastorne prizme</w:t>
      </w:r>
      <w:r w:rsidRPr="008A2A3E">
        <w:rPr>
          <w:lang w:val="sr-Latn-RS"/>
        </w:rPr>
        <w:tab/>
        <w:t xml:space="preserve"> 1:1.25</w:t>
      </w:r>
    </w:p>
    <w:p w14:paraId="2AC4F0D2" w14:textId="77777777" w:rsidR="008A2A3E" w:rsidRPr="008A2A3E" w:rsidRDefault="008A2A3E" w:rsidP="008A2A3E">
      <w:pPr>
        <w:pStyle w:val="ListParagraph"/>
        <w:numPr>
          <w:ilvl w:val="0"/>
          <w:numId w:val="11"/>
        </w:numPr>
        <w:spacing w:before="120" w:after="120"/>
        <w:rPr>
          <w:lang w:val="sr-Latn-RS"/>
        </w:rPr>
      </w:pPr>
      <w:r w:rsidRPr="008A2A3E">
        <w:rPr>
          <w:lang w:val="sr-Latn-RS"/>
        </w:rPr>
        <w:t xml:space="preserve">debljina zastora ispod praga </w:t>
      </w:r>
      <w:r w:rsidRPr="008A2A3E">
        <w:rPr>
          <w:lang w:val="sr-Latn-RS"/>
        </w:rPr>
        <w:tab/>
        <w:t>min 30 cm</w:t>
      </w:r>
    </w:p>
    <w:p w14:paraId="137C3376" w14:textId="5420ACB4" w:rsidR="008A2A3E" w:rsidRDefault="008A2A3E" w:rsidP="008A2A3E">
      <w:pPr>
        <w:pStyle w:val="ListParagraph"/>
        <w:numPr>
          <w:ilvl w:val="0"/>
          <w:numId w:val="11"/>
        </w:numPr>
        <w:spacing w:before="120" w:after="120"/>
        <w:rPr>
          <w:lang w:val="sr-Latn-RS"/>
        </w:rPr>
      </w:pPr>
      <w:r w:rsidRPr="008A2A3E">
        <w:rPr>
          <w:lang w:val="sr-Latn-RS"/>
        </w:rPr>
        <w:t>šine zavarene u dugi trak</w:t>
      </w:r>
    </w:p>
    <w:p w14:paraId="44FD645C" w14:textId="77777777" w:rsidR="0068059A" w:rsidRDefault="0068059A" w:rsidP="0068059A">
      <w:pPr>
        <w:pStyle w:val="ListParagraph"/>
        <w:numPr>
          <w:ilvl w:val="0"/>
          <w:numId w:val="11"/>
        </w:numPr>
        <w:spacing w:before="120" w:after="120"/>
        <w:rPr>
          <w:lang w:val="sr-Latn-RS"/>
        </w:rPr>
      </w:pPr>
      <w:r>
        <w:rPr>
          <w:lang w:val="sr-Latn-RS"/>
        </w:rPr>
        <w:t xml:space="preserve">Skretnice na glavnoj pruzi </w:t>
      </w:r>
      <w:r>
        <w:rPr>
          <w:lang w:val="sr-Latn-RS"/>
        </w:rPr>
        <w:tab/>
      </w:r>
      <w:r>
        <w:rPr>
          <w:lang w:val="sr-Latn-RS"/>
        </w:rPr>
        <w:tab/>
        <w:t>49E1-3</w:t>
      </w:r>
      <w:r w:rsidRPr="00A0644C">
        <w:rPr>
          <w:lang w:val="sr-Latn-RS"/>
        </w:rPr>
        <w:t>00-6°</w:t>
      </w:r>
    </w:p>
    <w:p w14:paraId="47FFFBE8" w14:textId="77777777" w:rsidR="0068059A" w:rsidRDefault="0068059A" w:rsidP="0068059A">
      <w:pPr>
        <w:pStyle w:val="ListParagraph"/>
        <w:numPr>
          <w:ilvl w:val="0"/>
          <w:numId w:val="11"/>
        </w:numPr>
        <w:spacing w:before="120" w:after="120"/>
        <w:rPr>
          <w:lang w:val="sr-Latn-RS"/>
        </w:rPr>
      </w:pPr>
      <w:r>
        <w:rPr>
          <w:lang w:val="sr-Latn-RS"/>
        </w:rPr>
        <w:t>Skretnica ne sporednim kolosecima</w:t>
      </w:r>
      <w:r>
        <w:rPr>
          <w:lang w:val="sr-Latn-RS"/>
        </w:rPr>
        <w:tab/>
        <w:t>49E1-2</w:t>
      </w:r>
      <w:r w:rsidRPr="00A0644C">
        <w:rPr>
          <w:lang w:val="sr-Latn-RS"/>
        </w:rPr>
        <w:t>00-6°</w:t>
      </w:r>
    </w:p>
    <w:p w14:paraId="426FCEFE" w14:textId="77777777" w:rsidR="0068059A" w:rsidRDefault="0068059A" w:rsidP="0068059A">
      <w:pPr>
        <w:pStyle w:val="ListParagraph"/>
        <w:numPr>
          <w:ilvl w:val="0"/>
          <w:numId w:val="11"/>
        </w:numPr>
        <w:spacing w:before="120" w:after="120"/>
        <w:rPr>
          <w:lang w:val="sr-Latn-RS"/>
        </w:rPr>
      </w:pPr>
      <w:r>
        <w:rPr>
          <w:lang w:val="sr-Latn-RS"/>
        </w:rPr>
        <w:t>Dužine izvlačnjaka</w:t>
      </w:r>
      <w:r>
        <w:rPr>
          <w:lang w:val="sr-Latn-RS"/>
        </w:rPr>
        <w:tab/>
      </w:r>
      <w:r>
        <w:rPr>
          <w:lang w:val="sr-Latn-RS"/>
        </w:rPr>
        <w:tab/>
      </w:r>
      <w:r>
        <w:rPr>
          <w:lang w:val="sr-Latn-RS"/>
        </w:rPr>
        <w:tab/>
        <w:t>60.0 m</w:t>
      </w:r>
    </w:p>
    <w:p w14:paraId="27B34872" w14:textId="2BBCC53B" w:rsidR="0068059A" w:rsidRDefault="0068059A" w:rsidP="0068059A">
      <w:pPr>
        <w:rPr>
          <w:lang w:val="sr-Latn-RS"/>
        </w:rPr>
      </w:pPr>
      <w:r w:rsidRPr="002E4B4D">
        <w:rPr>
          <w:lang w:val="sr-Latn-RS"/>
        </w:rPr>
        <w:t>Elementi gornjeg stroja u stanici su zadržani isti kao i na otvorenoj pruzi.</w:t>
      </w:r>
    </w:p>
    <w:p w14:paraId="03E7353D" w14:textId="77777777" w:rsidR="0068059A" w:rsidRPr="0068059A" w:rsidRDefault="0068059A" w:rsidP="0068059A">
      <w:pPr>
        <w:rPr>
          <w:lang w:val="sr-Latn-RS"/>
        </w:rPr>
      </w:pPr>
    </w:p>
    <w:p w14:paraId="7F30F079" w14:textId="77777777" w:rsidR="008A2A3E" w:rsidRPr="008A2A3E" w:rsidRDefault="008A2A3E" w:rsidP="00A02722">
      <w:pPr>
        <w:keepNext/>
        <w:spacing w:before="120" w:after="120"/>
        <w:rPr>
          <w:b/>
          <w:lang w:val="sr-Latn-RS"/>
        </w:rPr>
      </w:pPr>
      <w:r w:rsidRPr="008A2A3E">
        <w:rPr>
          <w:b/>
          <w:lang w:val="sr-Latn-RS"/>
        </w:rPr>
        <w:t>Ukrštanje sa postojećim instalacijama</w:t>
      </w:r>
    </w:p>
    <w:p w14:paraId="34061A72" w14:textId="77777777" w:rsidR="00425B30" w:rsidRDefault="00425B30" w:rsidP="00200BD7">
      <w:pPr>
        <w:keepNext/>
        <w:spacing w:before="120" w:after="120"/>
        <w:rPr>
          <w:lang w:val="sr-Latn-RS"/>
        </w:rPr>
      </w:pPr>
      <w:r w:rsidRPr="00F87DE5">
        <w:rPr>
          <w:lang w:val="sr-Latn-RS"/>
        </w:rPr>
        <w:t xml:space="preserve">Iz razloga </w:t>
      </w:r>
      <w:r>
        <w:rPr>
          <w:lang w:val="sr-Latn-RS"/>
        </w:rPr>
        <w:t>izgradnje nove pruge</w:t>
      </w:r>
      <w:r w:rsidRPr="00F87DE5">
        <w:rPr>
          <w:lang w:val="sr-Latn-RS"/>
        </w:rPr>
        <w:t xml:space="preserve"> postojeće železničke pruge </w:t>
      </w:r>
      <w:proofErr w:type="spellStart"/>
      <w:r w:rsidRPr="00901289">
        <w:rPr>
          <w:szCs w:val="22"/>
        </w:rPr>
        <w:t>Železničke</w:t>
      </w:r>
      <w:proofErr w:type="spellEnd"/>
      <w:r w:rsidRPr="00901289">
        <w:rPr>
          <w:szCs w:val="22"/>
        </w:rPr>
        <w:t xml:space="preserve"> </w:t>
      </w:r>
      <w:proofErr w:type="spellStart"/>
      <w:r w:rsidRPr="00901289">
        <w:rPr>
          <w:szCs w:val="22"/>
        </w:rPr>
        <w:t>pruge</w:t>
      </w:r>
      <w:proofErr w:type="spellEnd"/>
      <w:r w:rsidRPr="00901289">
        <w:rPr>
          <w:szCs w:val="22"/>
        </w:rPr>
        <w:t xml:space="preserve"> (</w:t>
      </w:r>
      <w:proofErr w:type="spellStart"/>
      <w:r w:rsidRPr="00901289">
        <w:rPr>
          <w:szCs w:val="22"/>
        </w:rPr>
        <w:t>Jovanovac</w:t>
      </w:r>
      <w:proofErr w:type="spellEnd"/>
      <w:r w:rsidRPr="00901289">
        <w:rPr>
          <w:szCs w:val="22"/>
        </w:rPr>
        <w:t xml:space="preserve">) </w:t>
      </w:r>
      <w:proofErr w:type="spellStart"/>
      <w:r w:rsidRPr="00901289">
        <w:rPr>
          <w:szCs w:val="22"/>
        </w:rPr>
        <w:t>Rasputnica</w:t>
      </w:r>
      <w:proofErr w:type="spellEnd"/>
      <w:r w:rsidRPr="00901289">
        <w:rPr>
          <w:szCs w:val="22"/>
        </w:rPr>
        <w:t xml:space="preserve"> </w:t>
      </w:r>
      <w:proofErr w:type="spellStart"/>
      <w:r w:rsidRPr="00901289">
        <w:rPr>
          <w:szCs w:val="22"/>
        </w:rPr>
        <w:t>Cvetojevac</w:t>
      </w:r>
      <w:proofErr w:type="spellEnd"/>
      <w:r w:rsidRPr="00901289">
        <w:rPr>
          <w:szCs w:val="22"/>
        </w:rPr>
        <w:t xml:space="preserve"> – </w:t>
      </w:r>
      <w:proofErr w:type="spellStart"/>
      <w:r w:rsidRPr="00901289">
        <w:rPr>
          <w:szCs w:val="22"/>
        </w:rPr>
        <w:t>Sobovica</w:t>
      </w:r>
      <w:proofErr w:type="spellEnd"/>
      <w:r w:rsidRPr="00901289">
        <w:rPr>
          <w:szCs w:val="22"/>
          <w:lang w:val="sr-Latn-RS"/>
        </w:rPr>
        <w:t xml:space="preserve">, </w:t>
      </w:r>
      <w:r w:rsidRPr="00F87DE5">
        <w:rPr>
          <w:lang w:val="sr-Latn-RS"/>
        </w:rPr>
        <w:t>potrebno je proveriti ili rekonstruisati postojeće elektroenergetske vodove 1kV - 35kV na mestima ukrštaja sa prugom, u skladu sa uslovima nadležnih elektrodistriburivnih organizacija i važećim propisima</w:t>
      </w:r>
      <w:r>
        <w:rPr>
          <w:lang w:val="sr-Latn-RS"/>
        </w:rPr>
        <w:t>.</w:t>
      </w:r>
    </w:p>
    <w:tbl>
      <w:tblPr>
        <w:tblW w:w="6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03"/>
        <w:gridCol w:w="2111"/>
        <w:gridCol w:w="1118"/>
        <w:gridCol w:w="1918"/>
      </w:tblGrid>
      <w:tr w:rsidR="00425B30" w:rsidRPr="00393564" w14:paraId="159B8953" w14:textId="77777777" w:rsidTr="00425B30">
        <w:trPr>
          <w:trHeight w:val="589"/>
          <w:jc w:val="center"/>
        </w:trPr>
        <w:tc>
          <w:tcPr>
            <w:tcW w:w="1303" w:type="dxa"/>
            <w:vMerge w:val="restart"/>
            <w:tcBorders>
              <w:top w:val="single" w:sz="4" w:space="0" w:color="auto"/>
            </w:tcBorders>
            <w:shd w:val="clear" w:color="auto" w:fill="auto"/>
          </w:tcPr>
          <w:p w14:paraId="4439C844" w14:textId="73CB831E" w:rsidR="00425B30" w:rsidRPr="00393564" w:rsidRDefault="00425B30" w:rsidP="00D37EEF">
            <w:pPr>
              <w:jc w:val="center"/>
              <w:rPr>
                <w:b/>
                <w:sz w:val="18"/>
                <w:szCs w:val="18"/>
                <w:lang w:val="sr-Cyrl-CS" w:eastAsia="en-US"/>
              </w:rPr>
            </w:pPr>
            <w:proofErr w:type="spellStart"/>
            <w:r>
              <w:rPr>
                <w:b/>
                <w:sz w:val="18"/>
                <w:szCs w:val="18"/>
                <w:lang w:eastAsia="en-US"/>
              </w:rPr>
              <w:t>Stacionaža</w:t>
            </w:r>
            <w:proofErr w:type="spellEnd"/>
            <w:r w:rsidRPr="00393564">
              <w:rPr>
                <w:b/>
                <w:sz w:val="18"/>
                <w:szCs w:val="18"/>
                <w:lang w:eastAsia="en-US"/>
              </w:rPr>
              <w:br/>
            </w:r>
          </w:p>
          <w:p w14:paraId="77C4BFBA" w14:textId="08DCE968" w:rsidR="00425B30" w:rsidRPr="00393564" w:rsidRDefault="00425B30" w:rsidP="00D37EEF">
            <w:pPr>
              <w:jc w:val="center"/>
              <w:rPr>
                <w:b/>
                <w:sz w:val="18"/>
                <w:szCs w:val="18"/>
                <w:lang w:eastAsia="en-US"/>
              </w:rPr>
            </w:pPr>
            <w:r>
              <w:rPr>
                <w:b/>
                <w:sz w:val="18"/>
                <w:szCs w:val="18"/>
                <w:lang w:eastAsia="en-US"/>
              </w:rPr>
              <w:t>(</w:t>
            </w:r>
            <w:r w:rsidRPr="00393564">
              <w:rPr>
                <w:b/>
                <w:sz w:val="18"/>
                <w:szCs w:val="18"/>
                <w:lang w:eastAsia="en-US"/>
              </w:rPr>
              <w:t>km</w:t>
            </w:r>
            <w:r>
              <w:rPr>
                <w:b/>
                <w:sz w:val="18"/>
                <w:szCs w:val="18"/>
                <w:lang w:eastAsia="en-US"/>
              </w:rPr>
              <w:t>)</w:t>
            </w:r>
          </w:p>
        </w:tc>
        <w:tc>
          <w:tcPr>
            <w:tcW w:w="2111" w:type="dxa"/>
            <w:vMerge w:val="restart"/>
            <w:tcBorders>
              <w:top w:val="single" w:sz="4" w:space="0" w:color="auto"/>
            </w:tcBorders>
            <w:shd w:val="clear" w:color="auto" w:fill="auto"/>
          </w:tcPr>
          <w:p w14:paraId="51FC3968" w14:textId="5A589ADD" w:rsidR="00425B30" w:rsidRPr="00425B30" w:rsidRDefault="00425B30" w:rsidP="00425B30">
            <w:pPr>
              <w:jc w:val="center"/>
              <w:rPr>
                <w:b/>
                <w:sz w:val="18"/>
                <w:szCs w:val="18"/>
                <w:lang w:val="sr-Latn-RS" w:eastAsia="en-US"/>
              </w:rPr>
            </w:pPr>
            <w:r>
              <w:rPr>
                <w:b/>
                <w:sz w:val="18"/>
                <w:szCs w:val="18"/>
                <w:lang w:val="sr-Latn-RS" w:eastAsia="en-US"/>
              </w:rPr>
              <w:t>El. energetski vod</w:t>
            </w:r>
          </w:p>
        </w:tc>
        <w:tc>
          <w:tcPr>
            <w:tcW w:w="1118" w:type="dxa"/>
            <w:vMerge w:val="restart"/>
            <w:tcBorders>
              <w:top w:val="single" w:sz="4" w:space="0" w:color="auto"/>
            </w:tcBorders>
            <w:shd w:val="clear" w:color="auto" w:fill="auto"/>
          </w:tcPr>
          <w:p w14:paraId="143F2017" w14:textId="0006FE17" w:rsidR="00425B30" w:rsidRPr="00425B30" w:rsidRDefault="00425B30" w:rsidP="00D37EEF">
            <w:pPr>
              <w:jc w:val="center"/>
              <w:rPr>
                <w:b/>
                <w:sz w:val="18"/>
                <w:szCs w:val="18"/>
                <w:lang w:val="sr-Latn-RS" w:eastAsia="en-US"/>
              </w:rPr>
            </w:pPr>
            <w:r>
              <w:rPr>
                <w:b/>
                <w:sz w:val="18"/>
                <w:szCs w:val="18"/>
                <w:lang w:val="sr-Latn-RS" w:eastAsia="en-US"/>
              </w:rPr>
              <w:t>Ugao ukrštanja</w:t>
            </w:r>
          </w:p>
          <w:p w14:paraId="37A0F811" w14:textId="076EB1D7" w:rsidR="00425B30" w:rsidRPr="00425B30" w:rsidRDefault="00425B30" w:rsidP="00D37EEF">
            <w:pPr>
              <w:jc w:val="center"/>
              <w:rPr>
                <w:b/>
                <w:sz w:val="18"/>
                <w:szCs w:val="18"/>
                <w:lang w:val="sr-Latn-RS" w:eastAsia="en-US"/>
              </w:rPr>
            </w:pPr>
            <w:r>
              <w:rPr>
                <w:b/>
                <w:sz w:val="18"/>
                <w:szCs w:val="18"/>
                <w:lang w:val="sr-Latn-RS" w:eastAsia="en-US"/>
              </w:rPr>
              <w:t>(</w:t>
            </w:r>
            <w:r w:rsidRPr="00425B30">
              <w:rPr>
                <w:b/>
                <w:sz w:val="18"/>
                <w:szCs w:val="18"/>
                <w:lang w:val="sr-Cyrl-CS" w:eastAsia="en-US"/>
              </w:rPr>
              <w:t>°</w:t>
            </w:r>
            <w:r>
              <w:rPr>
                <w:b/>
                <w:sz w:val="18"/>
                <w:szCs w:val="18"/>
                <w:lang w:val="sr-Latn-RS" w:eastAsia="en-US"/>
              </w:rPr>
              <w:t>)</w:t>
            </w:r>
          </w:p>
        </w:tc>
        <w:tc>
          <w:tcPr>
            <w:tcW w:w="1918" w:type="dxa"/>
            <w:vMerge w:val="restart"/>
            <w:tcBorders>
              <w:top w:val="single" w:sz="4" w:space="0" w:color="auto"/>
            </w:tcBorders>
            <w:shd w:val="clear" w:color="auto" w:fill="auto"/>
            <w:noWrap/>
          </w:tcPr>
          <w:p w14:paraId="43B1C33B" w14:textId="138EC8D9" w:rsidR="00425B30" w:rsidRPr="00425B30" w:rsidRDefault="00425B30" w:rsidP="00D37EEF">
            <w:pPr>
              <w:jc w:val="center"/>
              <w:rPr>
                <w:b/>
                <w:sz w:val="18"/>
                <w:szCs w:val="18"/>
                <w:lang w:val="sr-Latn-RS" w:eastAsia="en-US"/>
              </w:rPr>
            </w:pPr>
            <w:r>
              <w:rPr>
                <w:b/>
                <w:sz w:val="18"/>
                <w:szCs w:val="18"/>
                <w:lang w:val="sr-Latn-RS" w:eastAsia="en-US"/>
              </w:rPr>
              <w:t>Način rekonstrukcije</w:t>
            </w:r>
          </w:p>
        </w:tc>
      </w:tr>
      <w:tr w:rsidR="00425B30" w:rsidRPr="00393564" w14:paraId="6F43F98F" w14:textId="77777777" w:rsidTr="00425B30">
        <w:trPr>
          <w:trHeight w:val="207"/>
          <w:jc w:val="center"/>
        </w:trPr>
        <w:tc>
          <w:tcPr>
            <w:tcW w:w="1303" w:type="dxa"/>
            <w:vMerge/>
            <w:shd w:val="clear" w:color="auto" w:fill="auto"/>
          </w:tcPr>
          <w:p w14:paraId="0AEFF54B" w14:textId="77777777" w:rsidR="00425B30" w:rsidRPr="00393564" w:rsidRDefault="00425B30" w:rsidP="00D37EEF">
            <w:pPr>
              <w:jc w:val="center"/>
              <w:rPr>
                <w:sz w:val="18"/>
                <w:szCs w:val="18"/>
                <w:lang w:eastAsia="en-US"/>
              </w:rPr>
            </w:pPr>
          </w:p>
        </w:tc>
        <w:tc>
          <w:tcPr>
            <w:tcW w:w="2111" w:type="dxa"/>
            <w:vMerge/>
            <w:shd w:val="clear" w:color="auto" w:fill="auto"/>
          </w:tcPr>
          <w:p w14:paraId="32A2044E" w14:textId="77777777" w:rsidR="00425B30" w:rsidRPr="00393564" w:rsidRDefault="00425B30" w:rsidP="00D37EEF">
            <w:pPr>
              <w:jc w:val="center"/>
              <w:rPr>
                <w:sz w:val="18"/>
                <w:szCs w:val="18"/>
                <w:lang w:eastAsia="en-US"/>
              </w:rPr>
            </w:pPr>
          </w:p>
        </w:tc>
        <w:tc>
          <w:tcPr>
            <w:tcW w:w="1118" w:type="dxa"/>
            <w:vMerge/>
            <w:shd w:val="clear" w:color="auto" w:fill="auto"/>
          </w:tcPr>
          <w:p w14:paraId="763CB93E" w14:textId="77777777" w:rsidR="00425B30" w:rsidRPr="00393564" w:rsidRDefault="00425B30" w:rsidP="00D37EEF">
            <w:pPr>
              <w:jc w:val="center"/>
              <w:rPr>
                <w:sz w:val="18"/>
                <w:szCs w:val="18"/>
                <w:lang w:eastAsia="en-US"/>
              </w:rPr>
            </w:pPr>
          </w:p>
        </w:tc>
        <w:tc>
          <w:tcPr>
            <w:tcW w:w="1918" w:type="dxa"/>
            <w:vMerge/>
            <w:shd w:val="clear" w:color="auto" w:fill="auto"/>
            <w:noWrap/>
          </w:tcPr>
          <w:p w14:paraId="129B6A26" w14:textId="77777777" w:rsidR="00425B30" w:rsidRPr="00393564" w:rsidRDefault="00425B30" w:rsidP="00D37EEF">
            <w:pPr>
              <w:jc w:val="center"/>
              <w:rPr>
                <w:sz w:val="18"/>
                <w:szCs w:val="18"/>
                <w:lang w:eastAsia="en-US"/>
              </w:rPr>
            </w:pPr>
          </w:p>
        </w:tc>
      </w:tr>
      <w:tr w:rsidR="00425B30" w:rsidRPr="00393564" w14:paraId="054F40AF" w14:textId="77777777" w:rsidTr="00425B30">
        <w:trPr>
          <w:trHeight w:val="310"/>
          <w:jc w:val="center"/>
        </w:trPr>
        <w:tc>
          <w:tcPr>
            <w:tcW w:w="1303" w:type="dxa"/>
            <w:shd w:val="clear" w:color="auto" w:fill="auto"/>
            <w:vAlign w:val="center"/>
          </w:tcPr>
          <w:p w14:paraId="1DC9E746" w14:textId="77777777" w:rsidR="00425B30" w:rsidRPr="00393564" w:rsidRDefault="00425B30" w:rsidP="00D37EEF">
            <w:pPr>
              <w:jc w:val="center"/>
              <w:rPr>
                <w:sz w:val="18"/>
                <w:szCs w:val="18"/>
                <w:lang w:eastAsia="en-US"/>
              </w:rPr>
            </w:pPr>
            <w:r>
              <w:rPr>
                <w:sz w:val="18"/>
                <w:szCs w:val="18"/>
                <w:lang w:val="sr-Cyrl-CS" w:eastAsia="en-US"/>
              </w:rPr>
              <w:t>1</w:t>
            </w:r>
            <w:r w:rsidRPr="00393564">
              <w:rPr>
                <w:sz w:val="18"/>
                <w:szCs w:val="18"/>
                <w:lang w:eastAsia="en-US"/>
              </w:rPr>
              <w:t>+</w:t>
            </w:r>
            <w:r>
              <w:rPr>
                <w:sz w:val="18"/>
                <w:szCs w:val="18"/>
                <w:lang w:val="sr-Cyrl-CS" w:eastAsia="en-US"/>
              </w:rPr>
              <w:t>860</w:t>
            </w:r>
          </w:p>
        </w:tc>
        <w:tc>
          <w:tcPr>
            <w:tcW w:w="2111" w:type="dxa"/>
            <w:shd w:val="clear" w:color="auto" w:fill="auto"/>
            <w:vAlign w:val="center"/>
          </w:tcPr>
          <w:p w14:paraId="344B3139" w14:textId="6D4E08DF" w:rsidR="00425B30" w:rsidRPr="00393564" w:rsidRDefault="00425B30" w:rsidP="00425B30">
            <w:pPr>
              <w:jc w:val="center"/>
              <w:rPr>
                <w:sz w:val="18"/>
                <w:szCs w:val="18"/>
                <w:lang w:eastAsia="en-US"/>
              </w:rPr>
            </w:pPr>
            <w:proofErr w:type="spellStart"/>
            <w:r>
              <w:rPr>
                <w:sz w:val="18"/>
                <w:szCs w:val="18"/>
                <w:lang w:eastAsia="en-US"/>
              </w:rPr>
              <w:t>niskonaponska</w:t>
            </w:r>
            <w:proofErr w:type="spellEnd"/>
            <w:r>
              <w:rPr>
                <w:sz w:val="18"/>
                <w:szCs w:val="18"/>
                <w:lang w:eastAsia="en-US"/>
              </w:rPr>
              <w:t xml:space="preserve"> </w:t>
            </w:r>
            <w:proofErr w:type="spellStart"/>
            <w:r>
              <w:rPr>
                <w:sz w:val="18"/>
                <w:szCs w:val="18"/>
                <w:lang w:eastAsia="en-US"/>
              </w:rPr>
              <w:t>mreža</w:t>
            </w:r>
            <w:proofErr w:type="spellEnd"/>
            <w:r>
              <w:rPr>
                <w:sz w:val="18"/>
                <w:szCs w:val="18"/>
                <w:lang w:eastAsia="en-US"/>
              </w:rPr>
              <w:t xml:space="preserve"> 0.4kV</w:t>
            </w:r>
          </w:p>
        </w:tc>
        <w:tc>
          <w:tcPr>
            <w:tcW w:w="1118" w:type="dxa"/>
            <w:shd w:val="clear" w:color="auto" w:fill="auto"/>
            <w:vAlign w:val="center"/>
          </w:tcPr>
          <w:p w14:paraId="369EB55D" w14:textId="77777777" w:rsidR="00425B30" w:rsidRPr="00393564" w:rsidRDefault="00425B30" w:rsidP="00D37EEF">
            <w:pPr>
              <w:jc w:val="center"/>
              <w:rPr>
                <w:sz w:val="18"/>
                <w:szCs w:val="18"/>
                <w:lang w:eastAsia="en-US"/>
              </w:rPr>
            </w:pPr>
            <w:r>
              <w:rPr>
                <w:sz w:val="18"/>
                <w:szCs w:val="18"/>
                <w:lang w:eastAsia="en-US"/>
              </w:rPr>
              <w:t>85</w:t>
            </w:r>
          </w:p>
        </w:tc>
        <w:tc>
          <w:tcPr>
            <w:tcW w:w="1918" w:type="dxa"/>
            <w:shd w:val="clear" w:color="auto" w:fill="auto"/>
            <w:noWrap/>
            <w:vAlign w:val="center"/>
          </w:tcPr>
          <w:p w14:paraId="01A07FB0" w14:textId="70AFAEC6" w:rsidR="00425B30" w:rsidRPr="00393564" w:rsidRDefault="00425B30" w:rsidP="00D37EEF">
            <w:pPr>
              <w:jc w:val="center"/>
              <w:rPr>
                <w:sz w:val="18"/>
                <w:szCs w:val="18"/>
                <w:lang w:eastAsia="en-US"/>
              </w:rPr>
            </w:pPr>
            <w:proofErr w:type="spellStart"/>
            <w:r>
              <w:rPr>
                <w:sz w:val="18"/>
                <w:szCs w:val="18"/>
                <w:lang w:eastAsia="en-US"/>
              </w:rPr>
              <w:t>kabliranje</w:t>
            </w:r>
            <w:proofErr w:type="spellEnd"/>
          </w:p>
        </w:tc>
      </w:tr>
      <w:tr w:rsidR="00425B30" w:rsidRPr="00393564" w14:paraId="0DC144B5" w14:textId="77777777" w:rsidTr="00D37EEF">
        <w:trPr>
          <w:trHeight w:val="255"/>
          <w:jc w:val="center"/>
        </w:trPr>
        <w:tc>
          <w:tcPr>
            <w:tcW w:w="1303" w:type="dxa"/>
            <w:shd w:val="clear" w:color="auto" w:fill="auto"/>
            <w:vAlign w:val="center"/>
          </w:tcPr>
          <w:p w14:paraId="4C712076" w14:textId="77777777" w:rsidR="00425B30" w:rsidRPr="00393564" w:rsidRDefault="00425B30" w:rsidP="00425B30">
            <w:pPr>
              <w:jc w:val="center"/>
              <w:rPr>
                <w:sz w:val="18"/>
                <w:szCs w:val="18"/>
                <w:lang w:val="sr-Cyrl-RS" w:eastAsia="en-US"/>
              </w:rPr>
            </w:pPr>
            <w:r>
              <w:rPr>
                <w:sz w:val="18"/>
                <w:szCs w:val="18"/>
                <w:lang w:eastAsia="en-US"/>
              </w:rPr>
              <w:t>1</w:t>
            </w:r>
            <w:r w:rsidRPr="00393564">
              <w:rPr>
                <w:sz w:val="18"/>
                <w:szCs w:val="18"/>
                <w:lang w:eastAsia="en-US"/>
              </w:rPr>
              <w:t>+</w:t>
            </w:r>
            <w:r>
              <w:rPr>
                <w:sz w:val="18"/>
                <w:szCs w:val="18"/>
                <w:lang w:val="sr-Cyrl-RS" w:eastAsia="en-US"/>
              </w:rPr>
              <w:t>898</w:t>
            </w:r>
          </w:p>
        </w:tc>
        <w:tc>
          <w:tcPr>
            <w:tcW w:w="2111" w:type="dxa"/>
            <w:shd w:val="clear" w:color="auto" w:fill="auto"/>
            <w:vAlign w:val="center"/>
          </w:tcPr>
          <w:p w14:paraId="2AF73E9F" w14:textId="65B747AC" w:rsidR="00425B30" w:rsidRPr="00393564" w:rsidRDefault="00425B30" w:rsidP="00425B30">
            <w:pPr>
              <w:jc w:val="center"/>
              <w:rPr>
                <w:sz w:val="18"/>
                <w:szCs w:val="18"/>
                <w:lang w:eastAsia="en-US"/>
              </w:rPr>
            </w:pPr>
            <w:r w:rsidRPr="00393564">
              <w:rPr>
                <w:sz w:val="18"/>
                <w:szCs w:val="18"/>
                <w:lang w:eastAsia="en-US"/>
              </w:rPr>
              <w:t>0.4kV</w:t>
            </w:r>
          </w:p>
          <w:p w14:paraId="6A2A15A1" w14:textId="77777777" w:rsidR="00425B30" w:rsidRPr="00393564" w:rsidRDefault="00425B30" w:rsidP="00425B30">
            <w:pPr>
              <w:jc w:val="center"/>
              <w:rPr>
                <w:sz w:val="18"/>
                <w:szCs w:val="18"/>
                <w:lang w:val="sr-Cyrl-RS" w:eastAsia="en-US"/>
              </w:rPr>
            </w:pPr>
            <w:r w:rsidRPr="00393564">
              <w:rPr>
                <w:sz w:val="18"/>
                <w:szCs w:val="18"/>
                <w:lang w:eastAsia="en-US"/>
              </w:rPr>
              <w:t xml:space="preserve"> </w:t>
            </w:r>
          </w:p>
        </w:tc>
        <w:tc>
          <w:tcPr>
            <w:tcW w:w="1118" w:type="dxa"/>
            <w:shd w:val="clear" w:color="auto" w:fill="auto"/>
            <w:vAlign w:val="center"/>
          </w:tcPr>
          <w:p w14:paraId="1C7DC1B3" w14:textId="77777777" w:rsidR="00425B30" w:rsidRPr="00393564" w:rsidRDefault="00425B30" w:rsidP="00425B30">
            <w:pPr>
              <w:jc w:val="center"/>
              <w:rPr>
                <w:sz w:val="18"/>
                <w:szCs w:val="18"/>
                <w:lang w:eastAsia="en-US"/>
              </w:rPr>
            </w:pPr>
            <w:r>
              <w:rPr>
                <w:sz w:val="18"/>
                <w:szCs w:val="18"/>
                <w:lang w:eastAsia="en-US"/>
              </w:rPr>
              <w:t>65</w:t>
            </w:r>
          </w:p>
        </w:tc>
        <w:tc>
          <w:tcPr>
            <w:tcW w:w="1918" w:type="dxa"/>
            <w:shd w:val="clear" w:color="auto" w:fill="auto"/>
            <w:noWrap/>
          </w:tcPr>
          <w:p w14:paraId="1F7CB1E4" w14:textId="7B2AC561"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48108EED" w14:textId="77777777" w:rsidTr="00D37EEF">
        <w:trPr>
          <w:trHeight w:val="255"/>
          <w:jc w:val="center"/>
        </w:trPr>
        <w:tc>
          <w:tcPr>
            <w:tcW w:w="1303" w:type="dxa"/>
            <w:shd w:val="clear" w:color="auto" w:fill="auto"/>
            <w:vAlign w:val="center"/>
          </w:tcPr>
          <w:p w14:paraId="4A75952A" w14:textId="77777777" w:rsidR="00425B30" w:rsidRPr="00393564" w:rsidRDefault="00425B30" w:rsidP="00425B30">
            <w:pPr>
              <w:jc w:val="center"/>
              <w:rPr>
                <w:sz w:val="18"/>
                <w:szCs w:val="18"/>
                <w:lang w:val="sr-Cyrl-CS" w:eastAsia="en-US"/>
              </w:rPr>
            </w:pPr>
            <w:r>
              <w:rPr>
                <w:sz w:val="18"/>
                <w:szCs w:val="18"/>
                <w:lang w:eastAsia="en-US"/>
              </w:rPr>
              <w:t>2+575</w:t>
            </w:r>
          </w:p>
        </w:tc>
        <w:tc>
          <w:tcPr>
            <w:tcW w:w="2111" w:type="dxa"/>
            <w:shd w:val="clear" w:color="auto" w:fill="auto"/>
            <w:vAlign w:val="center"/>
          </w:tcPr>
          <w:p w14:paraId="1BE85C0E" w14:textId="43458AA5" w:rsidR="00425B30" w:rsidRPr="00393564" w:rsidRDefault="00425B30" w:rsidP="00425B30">
            <w:pPr>
              <w:jc w:val="center"/>
              <w:rPr>
                <w:sz w:val="18"/>
                <w:szCs w:val="18"/>
                <w:lang w:eastAsia="en-US"/>
              </w:rPr>
            </w:pPr>
            <w:r w:rsidRPr="00393564">
              <w:rPr>
                <w:sz w:val="18"/>
                <w:szCs w:val="18"/>
                <w:lang w:eastAsia="en-US"/>
              </w:rPr>
              <w:t>0.4kV</w:t>
            </w:r>
          </w:p>
          <w:p w14:paraId="3C2038DD" w14:textId="77777777" w:rsidR="00425B30" w:rsidRPr="00393564" w:rsidRDefault="00425B30" w:rsidP="00425B30">
            <w:pPr>
              <w:jc w:val="center"/>
              <w:rPr>
                <w:sz w:val="18"/>
                <w:szCs w:val="18"/>
                <w:lang w:val="sr-Cyrl-RS" w:eastAsia="en-US"/>
              </w:rPr>
            </w:pPr>
            <w:r w:rsidRPr="00393564">
              <w:rPr>
                <w:sz w:val="18"/>
                <w:szCs w:val="18"/>
                <w:lang w:eastAsia="en-US"/>
              </w:rPr>
              <w:t xml:space="preserve"> </w:t>
            </w:r>
          </w:p>
        </w:tc>
        <w:tc>
          <w:tcPr>
            <w:tcW w:w="1118" w:type="dxa"/>
            <w:shd w:val="clear" w:color="auto" w:fill="auto"/>
            <w:vAlign w:val="center"/>
          </w:tcPr>
          <w:p w14:paraId="21E7C9BD" w14:textId="77777777" w:rsidR="00425B30" w:rsidRPr="00803E96" w:rsidRDefault="00425B30" w:rsidP="00425B30">
            <w:pPr>
              <w:jc w:val="center"/>
              <w:rPr>
                <w:sz w:val="18"/>
                <w:szCs w:val="18"/>
                <w:lang w:val="sr-Latn-RS" w:eastAsia="en-US"/>
              </w:rPr>
            </w:pPr>
            <w:r>
              <w:rPr>
                <w:sz w:val="18"/>
                <w:szCs w:val="18"/>
                <w:lang w:val="sr-Latn-RS" w:eastAsia="en-US"/>
              </w:rPr>
              <w:t>10</w:t>
            </w:r>
          </w:p>
        </w:tc>
        <w:tc>
          <w:tcPr>
            <w:tcW w:w="1918" w:type="dxa"/>
            <w:shd w:val="clear" w:color="auto" w:fill="auto"/>
            <w:noWrap/>
          </w:tcPr>
          <w:p w14:paraId="54331DF1" w14:textId="4BE4E51B"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6A4559CE" w14:textId="77777777" w:rsidTr="00D37EEF">
        <w:trPr>
          <w:trHeight w:val="255"/>
          <w:jc w:val="center"/>
        </w:trPr>
        <w:tc>
          <w:tcPr>
            <w:tcW w:w="1303" w:type="dxa"/>
            <w:shd w:val="clear" w:color="auto" w:fill="auto"/>
            <w:vAlign w:val="center"/>
          </w:tcPr>
          <w:p w14:paraId="3E47F4E9" w14:textId="77777777" w:rsidR="00425B30" w:rsidRPr="00393564" w:rsidRDefault="00425B30" w:rsidP="00425B30">
            <w:pPr>
              <w:jc w:val="center"/>
              <w:rPr>
                <w:sz w:val="18"/>
                <w:szCs w:val="18"/>
                <w:lang w:eastAsia="en-US"/>
              </w:rPr>
            </w:pPr>
            <w:r>
              <w:rPr>
                <w:sz w:val="18"/>
                <w:szCs w:val="18"/>
                <w:lang w:eastAsia="en-US"/>
              </w:rPr>
              <w:t>2+980</w:t>
            </w:r>
          </w:p>
        </w:tc>
        <w:tc>
          <w:tcPr>
            <w:tcW w:w="2111" w:type="dxa"/>
            <w:shd w:val="clear" w:color="auto" w:fill="auto"/>
            <w:vAlign w:val="center"/>
          </w:tcPr>
          <w:p w14:paraId="698B6E2D" w14:textId="5DE4AAC4" w:rsidR="00425B30" w:rsidRPr="00393564" w:rsidRDefault="00425B30" w:rsidP="00425B30">
            <w:pPr>
              <w:jc w:val="center"/>
              <w:rPr>
                <w:sz w:val="18"/>
                <w:szCs w:val="18"/>
                <w:lang w:eastAsia="en-US"/>
              </w:rPr>
            </w:pPr>
            <w:r w:rsidRPr="00393564">
              <w:rPr>
                <w:sz w:val="18"/>
                <w:szCs w:val="18"/>
                <w:lang w:eastAsia="en-US"/>
              </w:rPr>
              <w:t>0.4kV</w:t>
            </w:r>
          </w:p>
          <w:p w14:paraId="250EA4E4" w14:textId="77777777" w:rsidR="00425B30" w:rsidRPr="00393564" w:rsidRDefault="00425B30" w:rsidP="00425B30">
            <w:pPr>
              <w:jc w:val="center"/>
              <w:rPr>
                <w:sz w:val="18"/>
                <w:szCs w:val="18"/>
                <w:lang w:val="sr-Cyrl-RS" w:eastAsia="en-US"/>
              </w:rPr>
            </w:pPr>
            <w:r w:rsidRPr="00393564">
              <w:rPr>
                <w:sz w:val="18"/>
                <w:szCs w:val="18"/>
                <w:lang w:eastAsia="en-US"/>
              </w:rPr>
              <w:t xml:space="preserve"> </w:t>
            </w:r>
          </w:p>
        </w:tc>
        <w:tc>
          <w:tcPr>
            <w:tcW w:w="1118" w:type="dxa"/>
            <w:shd w:val="clear" w:color="auto" w:fill="auto"/>
            <w:vAlign w:val="center"/>
          </w:tcPr>
          <w:p w14:paraId="72CA9CB0" w14:textId="77777777" w:rsidR="00425B30" w:rsidRPr="00393564" w:rsidRDefault="00425B30" w:rsidP="00425B30">
            <w:pPr>
              <w:jc w:val="center"/>
              <w:rPr>
                <w:sz w:val="18"/>
                <w:szCs w:val="18"/>
                <w:lang w:eastAsia="en-US"/>
              </w:rPr>
            </w:pPr>
            <w:r>
              <w:rPr>
                <w:sz w:val="18"/>
                <w:szCs w:val="18"/>
                <w:lang w:eastAsia="en-US"/>
              </w:rPr>
              <w:t>11</w:t>
            </w:r>
          </w:p>
        </w:tc>
        <w:tc>
          <w:tcPr>
            <w:tcW w:w="1918" w:type="dxa"/>
            <w:shd w:val="clear" w:color="auto" w:fill="auto"/>
            <w:noWrap/>
          </w:tcPr>
          <w:p w14:paraId="61EA0818" w14:textId="63ECAEFF"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6C310191" w14:textId="77777777" w:rsidTr="00D37EEF">
        <w:trPr>
          <w:trHeight w:val="255"/>
          <w:jc w:val="center"/>
        </w:trPr>
        <w:tc>
          <w:tcPr>
            <w:tcW w:w="1303" w:type="dxa"/>
            <w:shd w:val="clear" w:color="auto" w:fill="auto"/>
            <w:vAlign w:val="center"/>
          </w:tcPr>
          <w:p w14:paraId="019332EB" w14:textId="77777777" w:rsidR="00425B30" w:rsidRPr="00393564" w:rsidRDefault="00425B30" w:rsidP="00425B30">
            <w:pPr>
              <w:jc w:val="center"/>
              <w:rPr>
                <w:sz w:val="18"/>
                <w:szCs w:val="18"/>
                <w:lang w:eastAsia="en-US"/>
              </w:rPr>
            </w:pPr>
            <w:r>
              <w:rPr>
                <w:sz w:val="18"/>
                <w:szCs w:val="18"/>
                <w:lang w:eastAsia="en-US"/>
              </w:rPr>
              <w:t>4+030</w:t>
            </w:r>
          </w:p>
        </w:tc>
        <w:tc>
          <w:tcPr>
            <w:tcW w:w="2111" w:type="dxa"/>
            <w:shd w:val="clear" w:color="auto" w:fill="auto"/>
            <w:vAlign w:val="center"/>
          </w:tcPr>
          <w:p w14:paraId="07151740" w14:textId="2877FE57" w:rsidR="00425B30" w:rsidRPr="00393564" w:rsidRDefault="00425B30" w:rsidP="00425B30">
            <w:pPr>
              <w:jc w:val="center"/>
              <w:rPr>
                <w:sz w:val="18"/>
                <w:szCs w:val="18"/>
                <w:lang w:eastAsia="en-US"/>
              </w:rPr>
            </w:pPr>
            <w:r w:rsidRPr="00393564">
              <w:rPr>
                <w:sz w:val="18"/>
                <w:szCs w:val="18"/>
                <w:lang w:eastAsia="en-US"/>
              </w:rPr>
              <w:t>0.4kV</w:t>
            </w:r>
          </w:p>
          <w:p w14:paraId="4F29965E" w14:textId="77777777" w:rsidR="00425B30" w:rsidRPr="00393564" w:rsidRDefault="00425B30" w:rsidP="00425B30">
            <w:pPr>
              <w:jc w:val="center"/>
              <w:rPr>
                <w:sz w:val="18"/>
                <w:szCs w:val="18"/>
                <w:lang w:val="sr-Cyrl-RS" w:eastAsia="en-US"/>
              </w:rPr>
            </w:pPr>
            <w:r w:rsidRPr="00393564">
              <w:rPr>
                <w:sz w:val="18"/>
                <w:szCs w:val="18"/>
                <w:lang w:eastAsia="en-US"/>
              </w:rPr>
              <w:t xml:space="preserve"> </w:t>
            </w:r>
          </w:p>
        </w:tc>
        <w:tc>
          <w:tcPr>
            <w:tcW w:w="1118" w:type="dxa"/>
            <w:shd w:val="clear" w:color="auto" w:fill="auto"/>
            <w:vAlign w:val="center"/>
          </w:tcPr>
          <w:p w14:paraId="29DB46FA" w14:textId="77777777" w:rsidR="00425B30" w:rsidRPr="00393564" w:rsidRDefault="00425B30" w:rsidP="00425B30">
            <w:pPr>
              <w:jc w:val="center"/>
              <w:rPr>
                <w:sz w:val="18"/>
                <w:szCs w:val="18"/>
                <w:lang w:eastAsia="en-US"/>
              </w:rPr>
            </w:pPr>
            <w:r>
              <w:rPr>
                <w:sz w:val="18"/>
                <w:szCs w:val="18"/>
                <w:lang w:eastAsia="en-US"/>
              </w:rPr>
              <w:t>20</w:t>
            </w:r>
          </w:p>
        </w:tc>
        <w:tc>
          <w:tcPr>
            <w:tcW w:w="1918" w:type="dxa"/>
            <w:shd w:val="clear" w:color="auto" w:fill="auto"/>
            <w:noWrap/>
          </w:tcPr>
          <w:p w14:paraId="5C3EB19F" w14:textId="17C3408D"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7BA79CD1" w14:textId="77777777" w:rsidTr="00D37EEF">
        <w:trPr>
          <w:trHeight w:val="255"/>
          <w:jc w:val="center"/>
        </w:trPr>
        <w:tc>
          <w:tcPr>
            <w:tcW w:w="1303" w:type="dxa"/>
            <w:shd w:val="clear" w:color="auto" w:fill="auto"/>
            <w:vAlign w:val="center"/>
          </w:tcPr>
          <w:p w14:paraId="2F160B97" w14:textId="77777777" w:rsidR="00425B30" w:rsidRPr="00393564" w:rsidRDefault="00425B30" w:rsidP="00425B30">
            <w:pPr>
              <w:jc w:val="center"/>
              <w:rPr>
                <w:sz w:val="18"/>
                <w:szCs w:val="18"/>
                <w:lang w:val="sr-Cyrl-RS" w:eastAsia="en-US"/>
              </w:rPr>
            </w:pPr>
            <w:r>
              <w:rPr>
                <w:sz w:val="18"/>
                <w:szCs w:val="18"/>
                <w:lang w:eastAsia="en-US"/>
              </w:rPr>
              <w:t>5</w:t>
            </w:r>
            <w:r w:rsidRPr="00393564">
              <w:rPr>
                <w:sz w:val="18"/>
                <w:szCs w:val="18"/>
                <w:lang w:eastAsia="en-US"/>
              </w:rPr>
              <w:t>+</w:t>
            </w:r>
            <w:r>
              <w:rPr>
                <w:sz w:val="18"/>
                <w:szCs w:val="18"/>
                <w:lang w:val="sr-Cyrl-RS" w:eastAsia="en-US"/>
              </w:rPr>
              <w:t>342</w:t>
            </w:r>
          </w:p>
        </w:tc>
        <w:tc>
          <w:tcPr>
            <w:tcW w:w="2111" w:type="dxa"/>
            <w:shd w:val="clear" w:color="auto" w:fill="auto"/>
            <w:vAlign w:val="center"/>
          </w:tcPr>
          <w:p w14:paraId="7BC779B1" w14:textId="1E6520FB" w:rsidR="00425B30" w:rsidRPr="00393564" w:rsidRDefault="00425B30" w:rsidP="00425B30">
            <w:pPr>
              <w:jc w:val="center"/>
              <w:rPr>
                <w:sz w:val="18"/>
                <w:szCs w:val="18"/>
                <w:lang w:eastAsia="en-US"/>
              </w:rPr>
            </w:pPr>
            <w:r w:rsidRPr="00393564">
              <w:rPr>
                <w:sz w:val="18"/>
                <w:szCs w:val="18"/>
                <w:lang w:eastAsia="en-US"/>
              </w:rPr>
              <w:t>0.4kV</w:t>
            </w:r>
          </w:p>
          <w:p w14:paraId="2E947356" w14:textId="77777777" w:rsidR="00425B30" w:rsidRPr="00393564" w:rsidRDefault="00425B30" w:rsidP="00425B30">
            <w:pPr>
              <w:jc w:val="center"/>
              <w:rPr>
                <w:sz w:val="18"/>
                <w:szCs w:val="18"/>
                <w:lang w:eastAsia="en-US"/>
              </w:rPr>
            </w:pPr>
          </w:p>
        </w:tc>
        <w:tc>
          <w:tcPr>
            <w:tcW w:w="1118" w:type="dxa"/>
            <w:shd w:val="clear" w:color="auto" w:fill="auto"/>
            <w:vAlign w:val="center"/>
          </w:tcPr>
          <w:p w14:paraId="61FAF733" w14:textId="77777777" w:rsidR="00425B30" w:rsidRPr="00393564" w:rsidRDefault="00425B30" w:rsidP="00425B30">
            <w:pPr>
              <w:jc w:val="center"/>
              <w:rPr>
                <w:sz w:val="18"/>
                <w:szCs w:val="18"/>
                <w:lang w:eastAsia="en-US"/>
              </w:rPr>
            </w:pPr>
            <w:r>
              <w:rPr>
                <w:sz w:val="18"/>
                <w:szCs w:val="18"/>
                <w:lang w:eastAsia="en-US"/>
              </w:rPr>
              <w:t>56</w:t>
            </w:r>
          </w:p>
        </w:tc>
        <w:tc>
          <w:tcPr>
            <w:tcW w:w="1918" w:type="dxa"/>
            <w:shd w:val="clear" w:color="auto" w:fill="auto"/>
            <w:noWrap/>
          </w:tcPr>
          <w:p w14:paraId="73EA395D" w14:textId="0BC179D5"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5856220F" w14:textId="77777777" w:rsidTr="00D37EEF">
        <w:trPr>
          <w:trHeight w:val="234"/>
          <w:jc w:val="center"/>
        </w:trPr>
        <w:tc>
          <w:tcPr>
            <w:tcW w:w="1303" w:type="dxa"/>
            <w:shd w:val="clear" w:color="auto" w:fill="auto"/>
            <w:vAlign w:val="center"/>
          </w:tcPr>
          <w:p w14:paraId="6837FDD4" w14:textId="77777777" w:rsidR="00425B30" w:rsidRPr="00393564" w:rsidRDefault="00425B30" w:rsidP="00425B30">
            <w:pPr>
              <w:jc w:val="center"/>
              <w:rPr>
                <w:sz w:val="18"/>
                <w:szCs w:val="18"/>
                <w:lang w:eastAsia="en-US"/>
              </w:rPr>
            </w:pPr>
            <w:r>
              <w:rPr>
                <w:sz w:val="18"/>
                <w:szCs w:val="18"/>
                <w:lang w:eastAsia="en-US"/>
              </w:rPr>
              <w:t>11+276</w:t>
            </w:r>
          </w:p>
        </w:tc>
        <w:tc>
          <w:tcPr>
            <w:tcW w:w="2111" w:type="dxa"/>
            <w:shd w:val="clear" w:color="auto" w:fill="auto"/>
            <w:vAlign w:val="center"/>
          </w:tcPr>
          <w:p w14:paraId="47118A41" w14:textId="28AEFAB4" w:rsidR="00425B30" w:rsidRPr="00393564" w:rsidRDefault="00425B30" w:rsidP="00425B30">
            <w:pPr>
              <w:jc w:val="center"/>
              <w:rPr>
                <w:sz w:val="18"/>
                <w:szCs w:val="18"/>
                <w:lang w:eastAsia="en-US"/>
              </w:rPr>
            </w:pPr>
            <w:proofErr w:type="spellStart"/>
            <w:r>
              <w:rPr>
                <w:sz w:val="18"/>
                <w:szCs w:val="18"/>
                <w:lang w:eastAsia="en-US"/>
              </w:rPr>
              <w:t>dalekovod</w:t>
            </w:r>
            <w:proofErr w:type="spellEnd"/>
            <w:r w:rsidRPr="00393564">
              <w:rPr>
                <w:sz w:val="18"/>
                <w:szCs w:val="18"/>
                <w:lang w:eastAsia="en-US"/>
              </w:rPr>
              <w:t xml:space="preserve"> 10kV  </w:t>
            </w:r>
          </w:p>
        </w:tc>
        <w:tc>
          <w:tcPr>
            <w:tcW w:w="1118" w:type="dxa"/>
            <w:shd w:val="clear" w:color="auto" w:fill="auto"/>
            <w:vAlign w:val="center"/>
          </w:tcPr>
          <w:p w14:paraId="7848414C" w14:textId="77777777" w:rsidR="00425B30" w:rsidRPr="00393564" w:rsidRDefault="00425B30" w:rsidP="00425B30">
            <w:pPr>
              <w:jc w:val="center"/>
              <w:rPr>
                <w:sz w:val="18"/>
                <w:szCs w:val="18"/>
                <w:lang w:eastAsia="en-US"/>
              </w:rPr>
            </w:pPr>
            <w:r>
              <w:rPr>
                <w:sz w:val="18"/>
                <w:szCs w:val="18"/>
                <w:lang w:eastAsia="en-US"/>
              </w:rPr>
              <w:t>31</w:t>
            </w:r>
          </w:p>
        </w:tc>
        <w:tc>
          <w:tcPr>
            <w:tcW w:w="1918" w:type="dxa"/>
            <w:shd w:val="clear" w:color="auto" w:fill="auto"/>
            <w:noWrap/>
          </w:tcPr>
          <w:p w14:paraId="06FDF96B" w14:textId="6FFA8269"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4AE45A96" w14:textId="77777777" w:rsidTr="00D37EEF">
        <w:trPr>
          <w:trHeight w:val="255"/>
          <w:jc w:val="center"/>
        </w:trPr>
        <w:tc>
          <w:tcPr>
            <w:tcW w:w="1303" w:type="dxa"/>
            <w:shd w:val="clear" w:color="auto" w:fill="auto"/>
            <w:vAlign w:val="center"/>
          </w:tcPr>
          <w:p w14:paraId="7B658F62" w14:textId="77777777" w:rsidR="00425B30" w:rsidRPr="00393564" w:rsidRDefault="00425B30" w:rsidP="00425B30">
            <w:pPr>
              <w:jc w:val="center"/>
              <w:rPr>
                <w:sz w:val="18"/>
                <w:szCs w:val="18"/>
                <w:lang w:eastAsia="en-US"/>
              </w:rPr>
            </w:pPr>
            <w:r>
              <w:rPr>
                <w:sz w:val="18"/>
                <w:szCs w:val="18"/>
                <w:lang w:eastAsia="en-US"/>
              </w:rPr>
              <w:t>11+593</w:t>
            </w:r>
          </w:p>
        </w:tc>
        <w:tc>
          <w:tcPr>
            <w:tcW w:w="2111" w:type="dxa"/>
            <w:shd w:val="clear" w:color="auto" w:fill="auto"/>
            <w:vAlign w:val="center"/>
          </w:tcPr>
          <w:p w14:paraId="023A9F10" w14:textId="5BD483BC" w:rsidR="00425B30" w:rsidRPr="00393564" w:rsidRDefault="00425B30" w:rsidP="00425B30">
            <w:pPr>
              <w:jc w:val="center"/>
              <w:rPr>
                <w:sz w:val="18"/>
                <w:szCs w:val="18"/>
                <w:lang w:eastAsia="en-US"/>
              </w:rPr>
            </w:pPr>
            <w:proofErr w:type="spellStart"/>
            <w:r>
              <w:rPr>
                <w:sz w:val="18"/>
                <w:szCs w:val="18"/>
                <w:lang w:eastAsia="en-US"/>
              </w:rPr>
              <w:t>dalekovod</w:t>
            </w:r>
            <w:proofErr w:type="spellEnd"/>
            <w:r w:rsidRPr="00393564">
              <w:rPr>
                <w:sz w:val="18"/>
                <w:szCs w:val="18"/>
                <w:lang w:eastAsia="en-US"/>
              </w:rPr>
              <w:t xml:space="preserve"> 10kV</w:t>
            </w:r>
          </w:p>
          <w:p w14:paraId="1DF4D10D" w14:textId="77777777" w:rsidR="00425B30" w:rsidRPr="00393564" w:rsidRDefault="00425B30" w:rsidP="00425B30">
            <w:pPr>
              <w:jc w:val="center"/>
              <w:rPr>
                <w:sz w:val="18"/>
                <w:szCs w:val="18"/>
                <w:lang w:eastAsia="en-US"/>
              </w:rPr>
            </w:pPr>
            <w:r w:rsidRPr="00393564">
              <w:rPr>
                <w:sz w:val="18"/>
                <w:szCs w:val="18"/>
                <w:lang w:eastAsia="en-US"/>
              </w:rPr>
              <w:t xml:space="preserve"> </w:t>
            </w:r>
          </w:p>
        </w:tc>
        <w:tc>
          <w:tcPr>
            <w:tcW w:w="1118" w:type="dxa"/>
            <w:shd w:val="clear" w:color="auto" w:fill="auto"/>
            <w:vAlign w:val="center"/>
          </w:tcPr>
          <w:p w14:paraId="1450B833" w14:textId="77777777" w:rsidR="00425B30" w:rsidRPr="00393564" w:rsidRDefault="00425B30" w:rsidP="00425B30">
            <w:pPr>
              <w:jc w:val="center"/>
              <w:rPr>
                <w:sz w:val="18"/>
                <w:szCs w:val="18"/>
                <w:lang w:eastAsia="en-US"/>
              </w:rPr>
            </w:pPr>
            <w:r>
              <w:rPr>
                <w:sz w:val="18"/>
                <w:szCs w:val="18"/>
                <w:lang w:eastAsia="en-US"/>
              </w:rPr>
              <w:t>78</w:t>
            </w:r>
          </w:p>
        </w:tc>
        <w:tc>
          <w:tcPr>
            <w:tcW w:w="1918" w:type="dxa"/>
            <w:shd w:val="clear" w:color="auto" w:fill="auto"/>
            <w:noWrap/>
          </w:tcPr>
          <w:p w14:paraId="77B737CB" w14:textId="148CA11D" w:rsidR="00425B30" w:rsidRPr="00393564" w:rsidRDefault="00425B30" w:rsidP="00425B30">
            <w:pPr>
              <w:jc w:val="center"/>
              <w:rPr>
                <w:sz w:val="18"/>
                <w:szCs w:val="18"/>
                <w:lang w:eastAsia="en-US"/>
              </w:rPr>
            </w:pPr>
            <w:proofErr w:type="spellStart"/>
            <w:r w:rsidRPr="00F44277">
              <w:rPr>
                <w:sz w:val="18"/>
                <w:szCs w:val="18"/>
                <w:lang w:eastAsia="en-US"/>
              </w:rPr>
              <w:t>kabliranje</w:t>
            </w:r>
            <w:proofErr w:type="spellEnd"/>
          </w:p>
        </w:tc>
      </w:tr>
      <w:tr w:rsidR="00425B30" w:rsidRPr="00393564" w14:paraId="0B149636" w14:textId="77777777" w:rsidTr="00425B30">
        <w:trPr>
          <w:trHeight w:val="255"/>
          <w:jc w:val="center"/>
        </w:trPr>
        <w:tc>
          <w:tcPr>
            <w:tcW w:w="1303" w:type="dxa"/>
            <w:shd w:val="clear" w:color="auto" w:fill="auto"/>
            <w:vAlign w:val="center"/>
          </w:tcPr>
          <w:p w14:paraId="3573FF70" w14:textId="77777777" w:rsidR="00425B30" w:rsidRDefault="00425B30" w:rsidP="00D37EEF">
            <w:pPr>
              <w:jc w:val="center"/>
              <w:rPr>
                <w:sz w:val="18"/>
                <w:szCs w:val="18"/>
                <w:lang w:eastAsia="en-US"/>
              </w:rPr>
            </w:pPr>
            <w:r>
              <w:rPr>
                <w:sz w:val="18"/>
                <w:szCs w:val="18"/>
                <w:lang w:eastAsia="en-US"/>
              </w:rPr>
              <w:t>0+243</w:t>
            </w:r>
          </w:p>
          <w:p w14:paraId="3E1B4873" w14:textId="77777777" w:rsidR="00425B30" w:rsidRPr="00393564" w:rsidRDefault="00425B30" w:rsidP="00D37EEF">
            <w:pPr>
              <w:jc w:val="center"/>
              <w:rPr>
                <w:sz w:val="18"/>
                <w:szCs w:val="18"/>
                <w:lang w:eastAsia="en-US"/>
              </w:rPr>
            </w:pPr>
            <w:proofErr w:type="spellStart"/>
            <w:r>
              <w:rPr>
                <w:sz w:val="18"/>
                <w:szCs w:val="18"/>
                <w:lang w:eastAsia="en-US"/>
              </w:rPr>
              <w:t>Industrijski</w:t>
            </w:r>
            <w:proofErr w:type="spellEnd"/>
            <w:r>
              <w:rPr>
                <w:sz w:val="18"/>
                <w:szCs w:val="18"/>
                <w:lang w:eastAsia="en-US"/>
              </w:rPr>
              <w:t xml:space="preserve"> </w:t>
            </w:r>
            <w:proofErr w:type="spellStart"/>
            <w:r>
              <w:rPr>
                <w:sz w:val="18"/>
                <w:szCs w:val="18"/>
                <w:lang w:eastAsia="en-US"/>
              </w:rPr>
              <w:t>kolosek</w:t>
            </w:r>
            <w:proofErr w:type="spellEnd"/>
          </w:p>
        </w:tc>
        <w:tc>
          <w:tcPr>
            <w:tcW w:w="2111" w:type="dxa"/>
            <w:shd w:val="clear" w:color="auto" w:fill="auto"/>
            <w:vAlign w:val="center"/>
          </w:tcPr>
          <w:p w14:paraId="37B738AC" w14:textId="02CEB3EB" w:rsidR="00425B30" w:rsidRPr="00393564" w:rsidRDefault="00425B30" w:rsidP="00425B30">
            <w:pPr>
              <w:jc w:val="center"/>
              <w:rPr>
                <w:sz w:val="18"/>
                <w:szCs w:val="18"/>
                <w:lang w:eastAsia="en-US"/>
              </w:rPr>
            </w:pPr>
            <w:proofErr w:type="spellStart"/>
            <w:r>
              <w:rPr>
                <w:sz w:val="18"/>
                <w:szCs w:val="18"/>
                <w:lang w:eastAsia="en-US"/>
              </w:rPr>
              <w:t>dalekovod</w:t>
            </w:r>
            <w:proofErr w:type="spellEnd"/>
            <w:r w:rsidRPr="00393564">
              <w:rPr>
                <w:sz w:val="18"/>
                <w:szCs w:val="18"/>
                <w:lang w:eastAsia="en-US"/>
              </w:rPr>
              <w:t xml:space="preserve"> 35kV </w:t>
            </w:r>
          </w:p>
        </w:tc>
        <w:tc>
          <w:tcPr>
            <w:tcW w:w="1118" w:type="dxa"/>
            <w:shd w:val="clear" w:color="auto" w:fill="auto"/>
            <w:vAlign w:val="center"/>
          </w:tcPr>
          <w:p w14:paraId="7400A87C" w14:textId="77777777" w:rsidR="00425B30" w:rsidRPr="00393564" w:rsidRDefault="00425B30" w:rsidP="00D37EEF">
            <w:pPr>
              <w:jc w:val="center"/>
              <w:rPr>
                <w:sz w:val="18"/>
                <w:szCs w:val="18"/>
                <w:lang w:eastAsia="en-US"/>
              </w:rPr>
            </w:pPr>
            <w:r>
              <w:rPr>
                <w:sz w:val="18"/>
                <w:szCs w:val="18"/>
                <w:lang w:eastAsia="en-US"/>
              </w:rPr>
              <w:t>39</w:t>
            </w:r>
          </w:p>
        </w:tc>
        <w:tc>
          <w:tcPr>
            <w:tcW w:w="1918" w:type="dxa"/>
            <w:shd w:val="clear" w:color="auto" w:fill="auto"/>
            <w:noWrap/>
            <w:vAlign w:val="center"/>
          </w:tcPr>
          <w:p w14:paraId="584C8845" w14:textId="0D3F7EE7" w:rsidR="00425B30" w:rsidRPr="009F30DA" w:rsidRDefault="00425B30" w:rsidP="00D37EEF">
            <w:pPr>
              <w:jc w:val="center"/>
              <w:rPr>
                <w:sz w:val="18"/>
                <w:szCs w:val="18"/>
                <w:lang w:val="sr-Latn-RS" w:eastAsia="en-US"/>
              </w:rPr>
            </w:pPr>
            <w:proofErr w:type="spellStart"/>
            <w:r>
              <w:rPr>
                <w:sz w:val="18"/>
                <w:szCs w:val="18"/>
                <w:lang w:val="en-US" w:eastAsia="en-US"/>
              </w:rPr>
              <w:t>izme</w:t>
            </w:r>
            <w:proofErr w:type="spellEnd"/>
            <w:r>
              <w:rPr>
                <w:sz w:val="18"/>
                <w:szCs w:val="18"/>
                <w:lang w:val="sr-Latn-RS" w:eastAsia="en-US"/>
              </w:rPr>
              <w:t>štanje</w:t>
            </w:r>
          </w:p>
        </w:tc>
      </w:tr>
      <w:tr w:rsidR="00425B30" w:rsidRPr="00393564" w14:paraId="2F05FCD8" w14:textId="77777777" w:rsidTr="00425B30">
        <w:trPr>
          <w:trHeight w:val="445"/>
          <w:jc w:val="center"/>
        </w:trPr>
        <w:tc>
          <w:tcPr>
            <w:tcW w:w="1303" w:type="dxa"/>
            <w:shd w:val="clear" w:color="auto" w:fill="auto"/>
            <w:vAlign w:val="center"/>
          </w:tcPr>
          <w:p w14:paraId="2FD3529C" w14:textId="28BEAFC0" w:rsidR="00425B30" w:rsidRDefault="00425B30" w:rsidP="00D37EEF">
            <w:pPr>
              <w:jc w:val="center"/>
              <w:rPr>
                <w:sz w:val="18"/>
                <w:szCs w:val="18"/>
                <w:lang w:eastAsia="en-US"/>
              </w:rPr>
            </w:pPr>
            <w:r>
              <w:rPr>
                <w:sz w:val="18"/>
                <w:szCs w:val="18"/>
                <w:lang w:eastAsia="en-US"/>
              </w:rPr>
              <w:t>0+27</w:t>
            </w:r>
            <w:r w:rsidR="009A6F9F">
              <w:rPr>
                <w:sz w:val="18"/>
                <w:szCs w:val="18"/>
                <w:lang w:eastAsia="en-US"/>
              </w:rPr>
              <w:t>6</w:t>
            </w:r>
          </w:p>
          <w:p w14:paraId="5914FEF7" w14:textId="77777777" w:rsidR="00425B30" w:rsidRPr="00393564" w:rsidRDefault="00425B30" w:rsidP="00D37EEF">
            <w:pPr>
              <w:jc w:val="center"/>
              <w:rPr>
                <w:sz w:val="18"/>
                <w:szCs w:val="18"/>
                <w:lang w:eastAsia="en-US"/>
              </w:rPr>
            </w:pPr>
            <w:proofErr w:type="spellStart"/>
            <w:r>
              <w:rPr>
                <w:sz w:val="18"/>
                <w:szCs w:val="18"/>
                <w:lang w:eastAsia="en-US"/>
              </w:rPr>
              <w:t>Industrijski</w:t>
            </w:r>
            <w:proofErr w:type="spellEnd"/>
            <w:r>
              <w:rPr>
                <w:sz w:val="18"/>
                <w:szCs w:val="18"/>
                <w:lang w:eastAsia="en-US"/>
              </w:rPr>
              <w:t xml:space="preserve"> </w:t>
            </w:r>
            <w:proofErr w:type="spellStart"/>
            <w:r>
              <w:rPr>
                <w:sz w:val="18"/>
                <w:szCs w:val="18"/>
                <w:lang w:eastAsia="en-US"/>
              </w:rPr>
              <w:t>kolosek</w:t>
            </w:r>
            <w:proofErr w:type="spellEnd"/>
          </w:p>
        </w:tc>
        <w:tc>
          <w:tcPr>
            <w:tcW w:w="2111" w:type="dxa"/>
            <w:shd w:val="clear" w:color="auto" w:fill="auto"/>
            <w:vAlign w:val="center"/>
          </w:tcPr>
          <w:p w14:paraId="158630D6" w14:textId="4ED8F212" w:rsidR="00425B30" w:rsidRPr="00393564" w:rsidRDefault="00425B30" w:rsidP="00425B30">
            <w:pPr>
              <w:jc w:val="center"/>
              <w:rPr>
                <w:sz w:val="18"/>
                <w:szCs w:val="18"/>
                <w:lang w:eastAsia="en-US"/>
              </w:rPr>
            </w:pPr>
            <w:proofErr w:type="spellStart"/>
            <w:r>
              <w:rPr>
                <w:sz w:val="18"/>
                <w:szCs w:val="18"/>
                <w:lang w:eastAsia="en-US"/>
              </w:rPr>
              <w:t>dalekovod</w:t>
            </w:r>
            <w:proofErr w:type="spellEnd"/>
            <w:r w:rsidRPr="00393564">
              <w:rPr>
                <w:sz w:val="18"/>
                <w:szCs w:val="18"/>
                <w:lang w:eastAsia="en-US"/>
              </w:rPr>
              <w:t xml:space="preserve"> 10kV </w:t>
            </w:r>
          </w:p>
        </w:tc>
        <w:tc>
          <w:tcPr>
            <w:tcW w:w="1118" w:type="dxa"/>
            <w:shd w:val="clear" w:color="auto" w:fill="auto"/>
            <w:vAlign w:val="center"/>
          </w:tcPr>
          <w:p w14:paraId="2B9BFF35" w14:textId="77777777" w:rsidR="00425B30" w:rsidRPr="00393564" w:rsidRDefault="00425B30" w:rsidP="00D37EEF">
            <w:pPr>
              <w:jc w:val="center"/>
              <w:rPr>
                <w:sz w:val="18"/>
                <w:szCs w:val="18"/>
                <w:lang w:eastAsia="en-US"/>
              </w:rPr>
            </w:pPr>
            <w:r>
              <w:rPr>
                <w:sz w:val="18"/>
                <w:szCs w:val="18"/>
                <w:lang w:eastAsia="en-US"/>
              </w:rPr>
              <w:t>35</w:t>
            </w:r>
          </w:p>
        </w:tc>
        <w:tc>
          <w:tcPr>
            <w:tcW w:w="1918" w:type="dxa"/>
            <w:shd w:val="clear" w:color="auto" w:fill="auto"/>
            <w:noWrap/>
            <w:vAlign w:val="center"/>
          </w:tcPr>
          <w:p w14:paraId="1A9A5D9C" w14:textId="4A04516F" w:rsidR="00425B30" w:rsidRPr="00425B30" w:rsidRDefault="00425B30" w:rsidP="00425B30">
            <w:pPr>
              <w:jc w:val="center"/>
              <w:rPr>
                <w:sz w:val="18"/>
                <w:szCs w:val="18"/>
                <w:lang w:val="en-US" w:eastAsia="en-US"/>
              </w:rPr>
            </w:pPr>
            <w:proofErr w:type="spellStart"/>
            <w:r>
              <w:rPr>
                <w:sz w:val="18"/>
                <w:szCs w:val="18"/>
                <w:lang w:val="en-US" w:eastAsia="en-US"/>
              </w:rPr>
              <w:t>izme</w:t>
            </w:r>
            <w:r w:rsidRPr="00425B30">
              <w:rPr>
                <w:sz w:val="18"/>
                <w:szCs w:val="18"/>
                <w:lang w:val="en-US" w:eastAsia="en-US"/>
              </w:rPr>
              <w:t>štanje</w:t>
            </w:r>
            <w:proofErr w:type="spellEnd"/>
          </w:p>
        </w:tc>
      </w:tr>
    </w:tbl>
    <w:p w14:paraId="6DB05223" w14:textId="77777777" w:rsidR="00425B30" w:rsidRDefault="00425B30" w:rsidP="00200BD7">
      <w:pPr>
        <w:keepNext/>
        <w:spacing w:before="120" w:after="120"/>
        <w:rPr>
          <w:lang w:val="sr-Latn-RS"/>
        </w:rPr>
      </w:pPr>
    </w:p>
    <w:p w14:paraId="1414070B" w14:textId="77777777" w:rsidR="00200BD7" w:rsidRPr="001D0B83" w:rsidRDefault="00200BD7" w:rsidP="00200BD7">
      <w:pPr>
        <w:keepNext/>
        <w:spacing w:before="120" w:after="120"/>
        <w:rPr>
          <w:lang w:val="sr-Latn-RS"/>
        </w:rPr>
      </w:pPr>
      <w:r w:rsidRPr="001D0B83">
        <w:rPr>
          <w:lang w:val="sr-Latn-RS"/>
        </w:rPr>
        <w:t>U obuhvatu projekta postoji i transportni gasovod od čeličnih cevi maksimalnog radnog pritiska (MOR) 50 bara, prečnika ϕ273 mm, i gasovodna mreža od polietilenskih cevi maksimalnog pritiska od 4 bara. U dobrom delu se gasovodi od čeličnih i polietilenskih cevi nalaze u istom rovu.</w:t>
      </w:r>
    </w:p>
    <w:p w14:paraId="5F5EF7CD" w14:textId="28DF02A0" w:rsidR="00200BD7" w:rsidRPr="001D0B83" w:rsidRDefault="00200BD7" w:rsidP="00200BD7">
      <w:pPr>
        <w:keepNext/>
        <w:spacing w:before="120" w:after="120"/>
        <w:rPr>
          <w:lang w:val="sr-Latn-RS"/>
        </w:rPr>
      </w:pPr>
      <w:r w:rsidRPr="001D0B83">
        <w:rPr>
          <w:lang w:val="sr-Latn-RS"/>
        </w:rPr>
        <w:t xml:space="preserve">U blizini se nalazi magistralni gasovod visokog pritiska i GMRS Cvetojevac. </w:t>
      </w:r>
      <w:r w:rsidR="00770A0C" w:rsidRPr="001D0B83">
        <w:rPr>
          <w:lang w:val="sr-Latn-RS"/>
        </w:rPr>
        <w:t xml:space="preserve">Planirano je izmeštanje gasovoda u zoni triangle. </w:t>
      </w:r>
      <w:r w:rsidRPr="001D0B83">
        <w:rPr>
          <w:lang w:val="sr-Latn-RS"/>
        </w:rPr>
        <w:t>Voditi računa da odstojanje železničke pruge i objekata bude minimalno 30 metara od GMRS.</w:t>
      </w:r>
    </w:p>
    <w:p w14:paraId="6EC4C106" w14:textId="77777777" w:rsidR="00200BD7" w:rsidRPr="00115BDA" w:rsidRDefault="00200BD7" w:rsidP="00200BD7">
      <w:pPr>
        <w:spacing w:before="60" w:after="120"/>
        <w:rPr>
          <w:i/>
          <w:lang w:val="sr-Latn-RS"/>
        </w:rPr>
      </w:pPr>
      <w:r w:rsidRPr="00115BDA">
        <w:rPr>
          <w:i/>
          <w:lang w:val="sr-Latn-RS"/>
        </w:rPr>
        <w:t>Ukrštanje sa postojećim hidrotehničkim instalacijama</w:t>
      </w:r>
    </w:p>
    <w:p w14:paraId="0D2DF23A" w14:textId="0ED2D9A1" w:rsidR="00200BD7" w:rsidRPr="00115BDA" w:rsidRDefault="00200BD7" w:rsidP="00200BD7">
      <w:pPr>
        <w:spacing w:before="60" w:after="120"/>
        <w:rPr>
          <w:lang w:val="sr-Latn-RS"/>
        </w:rPr>
      </w:pPr>
      <w:r w:rsidRPr="00115BDA">
        <w:rPr>
          <w:lang w:val="sr-Latn-RS"/>
        </w:rPr>
        <w:t>Na km 0+80</w:t>
      </w:r>
      <w:r w:rsidR="001D0B83" w:rsidRPr="00115BDA">
        <w:rPr>
          <w:lang w:val="sr-Latn-RS"/>
        </w:rPr>
        <w:t>2</w:t>
      </w:r>
      <w:r w:rsidRPr="00115BDA">
        <w:rPr>
          <w:lang w:val="sr-Latn-RS"/>
        </w:rPr>
        <w:t xml:space="preserve"> se ukida postojeća cev Φ200 mm na dužini od oko 28m. Predvidjena je zaštitna cev prečnika Φ400 i šahtovi sa obe strane pruge, od kojih je jedan ispusni. Šahtovi su opremljeni odgovarajućim zatvaračkim garniturama i nalaze se obostrano na oko 3m od pružnog pojasa.</w:t>
      </w:r>
    </w:p>
    <w:p w14:paraId="36B2560A" w14:textId="4D80ECE3" w:rsidR="00200BD7" w:rsidRPr="00115BDA" w:rsidRDefault="00200BD7" w:rsidP="00200BD7">
      <w:pPr>
        <w:spacing w:before="60" w:after="120"/>
        <w:rPr>
          <w:lang w:val="sr-Latn-RS"/>
        </w:rPr>
      </w:pPr>
      <w:r w:rsidRPr="00115BDA">
        <w:rPr>
          <w:lang w:val="sr-Latn-RS"/>
        </w:rPr>
        <w:t>Isti princip važi za ukrštaj projektovane trase sa distributivnim cevovodom D110 mm</w:t>
      </w:r>
      <w:r w:rsidR="001D0B83" w:rsidRPr="00115BDA">
        <w:rPr>
          <w:lang w:val="sr-Latn-RS"/>
        </w:rPr>
        <w:t xml:space="preserve"> u km 1+856</w:t>
      </w:r>
      <w:r w:rsidRPr="00115BDA">
        <w:rPr>
          <w:lang w:val="sr-Latn-RS"/>
        </w:rPr>
        <w:t>, s tim što je zaštitna cev prečnika DN300 mm.</w:t>
      </w:r>
    </w:p>
    <w:p w14:paraId="729B9599" w14:textId="2981F8C4" w:rsidR="00200BD7" w:rsidRPr="00A02722" w:rsidRDefault="00200BD7" w:rsidP="00200BD7">
      <w:pPr>
        <w:spacing w:before="60" w:after="120"/>
        <w:rPr>
          <w:lang w:val="sr-Latn-RS"/>
        </w:rPr>
      </w:pPr>
      <w:r w:rsidRPr="00115BDA">
        <w:rPr>
          <w:lang w:val="sr-Latn-RS"/>
        </w:rPr>
        <w:t>Za cevovod na km 11+4</w:t>
      </w:r>
      <w:r w:rsidR="001D0B83" w:rsidRPr="00115BDA">
        <w:rPr>
          <w:lang w:val="sr-Latn-RS"/>
        </w:rPr>
        <w:t>42</w:t>
      </w:r>
      <w:r w:rsidRPr="00115BDA">
        <w:rPr>
          <w:lang w:val="sr-Latn-RS"/>
        </w:rPr>
        <w:t xml:space="preserve"> predviđa se takođe izmeštanje i zaštita uz formiranje šahtova sa obe strane pruge oko 3m od pružnog pojasa. Šaht na nižom niveletom cevi je ispusni za havarijsko pražnjenje cevovoda.</w:t>
      </w:r>
    </w:p>
    <w:p w14:paraId="0065E728" w14:textId="1BF6C924" w:rsidR="008A2A3E" w:rsidRPr="00900916" w:rsidRDefault="008A2A3E" w:rsidP="00200BD7">
      <w:pPr>
        <w:keepNext/>
        <w:spacing w:before="120" w:after="120"/>
        <w:rPr>
          <w:b/>
          <w:lang w:val="sr-Latn-RS"/>
        </w:rPr>
      </w:pPr>
      <w:r w:rsidRPr="00900916">
        <w:rPr>
          <w:b/>
          <w:lang w:val="sr-Latn-RS"/>
        </w:rPr>
        <w:t>Drumske saobraćajnice</w:t>
      </w:r>
    </w:p>
    <w:p w14:paraId="60619AE8" w14:textId="77777777" w:rsidR="008A2A3E" w:rsidRPr="00900916" w:rsidRDefault="008A2A3E" w:rsidP="008A2A3E">
      <w:pPr>
        <w:spacing w:before="60" w:after="120"/>
        <w:rPr>
          <w:lang w:val="sr-Latn-RS"/>
        </w:rPr>
      </w:pPr>
      <w:r w:rsidRPr="00900916">
        <w:rPr>
          <w:lang w:val="sr-Latn-RS"/>
        </w:rPr>
        <w:t>Pregled projektovanih ukrštanja puteva i pruge:</w:t>
      </w:r>
    </w:p>
    <w:tbl>
      <w:tblPr>
        <w:tblW w:w="38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2"/>
        <w:gridCol w:w="1307"/>
        <w:gridCol w:w="2729"/>
      </w:tblGrid>
      <w:tr w:rsidR="008A2A3E" w:rsidRPr="00900916" w14:paraId="62A92801" w14:textId="77777777" w:rsidTr="003806EE">
        <w:trPr>
          <w:trHeight w:val="544"/>
          <w:jc w:val="center"/>
        </w:trPr>
        <w:tc>
          <w:tcPr>
            <w:tcW w:w="1220" w:type="pct"/>
            <w:shd w:val="clear" w:color="auto" w:fill="auto"/>
            <w:hideMark/>
          </w:tcPr>
          <w:p w14:paraId="1B80AB06" w14:textId="77777777" w:rsidR="008A2A3E" w:rsidRPr="00900916" w:rsidRDefault="008A2A3E" w:rsidP="008A2A3E">
            <w:pPr>
              <w:spacing w:before="60" w:after="60"/>
              <w:rPr>
                <w:bCs/>
                <w:sz w:val="20"/>
                <w:lang w:val="sr-Latn-RS" w:eastAsia="sr-Latn-RS"/>
              </w:rPr>
            </w:pPr>
            <w:r w:rsidRPr="00900916">
              <w:rPr>
                <w:bCs/>
                <w:sz w:val="20"/>
                <w:lang w:val="sr-Latn-RS" w:eastAsia="sr-Latn-RS"/>
              </w:rPr>
              <w:t>projektovana stacionaža</w:t>
            </w:r>
          </w:p>
        </w:tc>
        <w:tc>
          <w:tcPr>
            <w:tcW w:w="1224" w:type="pct"/>
            <w:shd w:val="clear" w:color="auto" w:fill="auto"/>
            <w:hideMark/>
          </w:tcPr>
          <w:p w14:paraId="322DC6E5" w14:textId="77777777" w:rsidR="008A2A3E" w:rsidRPr="00900916" w:rsidRDefault="008A2A3E" w:rsidP="008A2A3E">
            <w:pPr>
              <w:spacing w:before="60" w:after="60"/>
              <w:rPr>
                <w:bCs/>
                <w:sz w:val="20"/>
                <w:lang w:val="sr-Latn-RS" w:eastAsia="sr-Latn-RS"/>
              </w:rPr>
            </w:pPr>
            <w:r w:rsidRPr="00900916">
              <w:rPr>
                <w:bCs/>
                <w:sz w:val="20"/>
                <w:lang w:val="sr-Latn-RS" w:eastAsia="sr-Latn-RS"/>
              </w:rPr>
              <w:t>projektovano ukrštanje</w:t>
            </w:r>
          </w:p>
        </w:tc>
        <w:tc>
          <w:tcPr>
            <w:tcW w:w="2555" w:type="pct"/>
            <w:shd w:val="clear" w:color="auto" w:fill="auto"/>
            <w:hideMark/>
          </w:tcPr>
          <w:p w14:paraId="2133FE22" w14:textId="0FD29E53" w:rsidR="008A2A3E" w:rsidRPr="00900916" w:rsidRDefault="00DC7B77" w:rsidP="008A2A3E">
            <w:pPr>
              <w:spacing w:before="60" w:after="60"/>
              <w:rPr>
                <w:bCs/>
                <w:sz w:val="20"/>
                <w:lang w:val="sr-Latn-RS" w:eastAsia="sr-Latn-RS"/>
              </w:rPr>
            </w:pPr>
            <w:r w:rsidRPr="00900916">
              <w:rPr>
                <w:bCs/>
                <w:sz w:val="20"/>
                <w:lang w:val="sr-Latn-RS" w:eastAsia="sr-Latn-RS"/>
              </w:rPr>
              <w:t>opis</w:t>
            </w:r>
          </w:p>
        </w:tc>
      </w:tr>
      <w:tr w:rsidR="000546E9" w:rsidRPr="006C01F3" w14:paraId="4A2E5E6E" w14:textId="77777777" w:rsidTr="003806EE">
        <w:trPr>
          <w:trHeight w:val="355"/>
          <w:jc w:val="center"/>
        </w:trPr>
        <w:tc>
          <w:tcPr>
            <w:tcW w:w="1220" w:type="pct"/>
            <w:shd w:val="clear" w:color="auto" w:fill="auto"/>
            <w:vAlign w:val="center"/>
          </w:tcPr>
          <w:p w14:paraId="5E21B3E8" w14:textId="7396CFCE" w:rsidR="000546E9" w:rsidRPr="00900916" w:rsidRDefault="000546E9" w:rsidP="000546E9">
            <w:pPr>
              <w:spacing w:before="60" w:after="60"/>
              <w:rPr>
                <w:bCs/>
                <w:sz w:val="20"/>
                <w:lang w:val="sr-Latn-RS" w:eastAsia="sr-Latn-RS"/>
              </w:rPr>
            </w:pPr>
            <w:r w:rsidRPr="00900916">
              <w:rPr>
                <w:bCs/>
                <w:sz w:val="20"/>
                <w:lang w:val="sr-Latn-RS" w:eastAsia="sr-Latn-RS"/>
              </w:rPr>
              <w:t>0+802</w:t>
            </w:r>
          </w:p>
        </w:tc>
        <w:tc>
          <w:tcPr>
            <w:tcW w:w="1224" w:type="pct"/>
            <w:shd w:val="clear" w:color="auto" w:fill="auto"/>
          </w:tcPr>
          <w:p w14:paraId="4DFFC111" w14:textId="4F1BAD1C" w:rsidR="000546E9" w:rsidRPr="00900916" w:rsidRDefault="000546E9" w:rsidP="008A2A3E">
            <w:pPr>
              <w:rPr>
                <w:bCs/>
                <w:sz w:val="20"/>
                <w:lang w:val="sr-Latn-RS" w:eastAsia="sr-Latn-RS"/>
              </w:rPr>
            </w:pPr>
            <w:r w:rsidRPr="00900916">
              <w:rPr>
                <w:bCs/>
                <w:sz w:val="20"/>
                <w:lang w:val="sr-Latn-RS" w:eastAsia="sr-Latn-RS"/>
              </w:rPr>
              <w:t>Denivelisan ukrštaj</w:t>
            </w:r>
          </w:p>
        </w:tc>
        <w:tc>
          <w:tcPr>
            <w:tcW w:w="2555" w:type="pct"/>
            <w:shd w:val="clear" w:color="auto" w:fill="auto"/>
          </w:tcPr>
          <w:p w14:paraId="679E97B1" w14:textId="0FF00EAC" w:rsidR="000546E9" w:rsidRPr="00900916" w:rsidRDefault="000546E9" w:rsidP="008A2A3E">
            <w:pPr>
              <w:rPr>
                <w:bCs/>
                <w:sz w:val="20"/>
                <w:lang w:val="sr-Latn-RS" w:eastAsia="sr-Latn-RS"/>
              </w:rPr>
            </w:pPr>
            <w:r w:rsidRPr="00900916">
              <w:rPr>
                <w:bCs/>
                <w:sz w:val="20"/>
                <w:lang w:val="sr-Latn-RS" w:eastAsia="sr-Latn-RS"/>
              </w:rPr>
              <w:t>Postojeći ukrštaj, neophodna rekonstrukcija nadvožnjaka</w:t>
            </w:r>
          </w:p>
        </w:tc>
      </w:tr>
      <w:tr w:rsidR="008A2A3E" w:rsidRPr="00900916" w14:paraId="61012DFF" w14:textId="77777777" w:rsidTr="003806EE">
        <w:trPr>
          <w:trHeight w:val="355"/>
          <w:jc w:val="center"/>
        </w:trPr>
        <w:tc>
          <w:tcPr>
            <w:tcW w:w="1220" w:type="pct"/>
            <w:shd w:val="clear" w:color="auto" w:fill="auto"/>
            <w:vAlign w:val="center"/>
          </w:tcPr>
          <w:p w14:paraId="0E709D69" w14:textId="1889197C" w:rsidR="008A2A3E" w:rsidRPr="00900916" w:rsidRDefault="008A2A3E" w:rsidP="00C32E31">
            <w:pPr>
              <w:spacing w:before="60" w:after="60"/>
              <w:rPr>
                <w:bCs/>
                <w:sz w:val="20"/>
                <w:lang w:val="sr-Latn-RS" w:eastAsia="sr-Latn-RS"/>
              </w:rPr>
            </w:pPr>
            <w:r w:rsidRPr="00900916">
              <w:rPr>
                <w:bCs/>
                <w:sz w:val="20"/>
                <w:lang w:val="sr-Latn-RS" w:eastAsia="sr-Latn-RS"/>
              </w:rPr>
              <w:t>1+</w:t>
            </w:r>
            <w:r w:rsidR="000546E9" w:rsidRPr="00900916">
              <w:rPr>
                <w:bCs/>
                <w:sz w:val="20"/>
                <w:lang w:val="sr-Latn-RS" w:eastAsia="sr-Latn-RS"/>
              </w:rPr>
              <w:t>85</w:t>
            </w:r>
            <w:r w:rsidR="00C32E31">
              <w:rPr>
                <w:bCs/>
                <w:sz w:val="20"/>
                <w:lang w:val="sr-Latn-RS" w:eastAsia="sr-Latn-RS"/>
              </w:rPr>
              <w:t>6</w:t>
            </w:r>
          </w:p>
        </w:tc>
        <w:tc>
          <w:tcPr>
            <w:tcW w:w="1224" w:type="pct"/>
            <w:shd w:val="clear" w:color="auto" w:fill="auto"/>
          </w:tcPr>
          <w:p w14:paraId="11537FF7" w14:textId="77777777" w:rsidR="008A2A3E" w:rsidRPr="00900916" w:rsidRDefault="008A2A3E" w:rsidP="008A2A3E">
            <w:pPr>
              <w:rPr>
                <w:bCs/>
                <w:sz w:val="20"/>
                <w:lang w:val="sr-Latn-RS" w:eastAsia="sr-Latn-RS"/>
              </w:rPr>
            </w:pPr>
            <w:r w:rsidRPr="00900916">
              <w:rPr>
                <w:bCs/>
                <w:sz w:val="20"/>
                <w:lang w:val="sr-Latn-RS" w:eastAsia="sr-Latn-RS"/>
              </w:rPr>
              <w:t>u nivou</w:t>
            </w:r>
          </w:p>
        </w:tc>
        <w:tc>
          <w:tcPr>
            <w:tcW w:w="2555" w:type="pct"/>
            <w:shd w:val="clear" w:color="auto" w:fill="auto"/>
          </w:tcPr>
          <w:p w14:paraId="4B60F0C2" w14:textId="77777777" w:rsidR="008A2A3E" w:rsidRPr="00900916" w:rsidRDefault="008A2A3E" w:rsidP="008A2A3E">
            <w:pPr>
              <w:rPr>
                <w:bCs/>
                <w:sz w:val="20"/>
                <w:lang w:val="sr-Latn-RS" w:eastAsia="sr-Latn-RS"/>
              </w:rPr>
            </w:pPr>
            <w:r w:rsidRPr="00900916">
              <w:rPr>
                <w:bCs/>
                <w:sz w:val="20"/>
                <w:lang w:val="sr-Latn-RS" w:eastAsia="sr-Latn-RS"/>
              </w:rPr>
              <w:t>Lokalni put</w:t>
            </w:r>
          </w:p>
        </w:tc>
      </w:tr>
      <w:tr w:rsidR="008A2A3E" w:rsidRPr="00900916" w14:paraId="1964635D" w14:textId="77777777" w:rsidTr="003806EE">
        <w:trPr>
          <w:trHeight w:val="47"/>
          <w:jc w:val="center"/>
        </w:trPr>
        <w:tc>
          <w:tcPr>
            <w:tcW w:w="1220" w:type="pct"/>
            <w:shd w:val="clear" w:color="auto" w:fill="auto"/>
            <w:vAlign w:val="center"/>
          </w:tcPr>
          <w:p w14:paraId="4054C080" w14:textId="2320ED9C" w:rsidR="008A2A3E" w:rsidRPr="00900916" w:rsidRDefault="008A2A3E">
            <w:pPr>
              <w:spacing w:before="60" w:after="60"/>
              <w:rPr>
                <w:bCs/>
                <w:sz w:val="20"/>
                <w:lang w:val="sr-Latn-RS" w:eastAsia="sr-Latn-RS"/>
              </w:rPr>
            </w:pPr>
            <w:r w:rsidRPr="00900916">
              <w:rPr>
                <w:bCs/>
                <w:sz w:val="20"/>
                <w:lang w:val="sr-Latn-RS" w:eastAsia="sr-Latn-RS"/>
              </w:rPr>
              <w:t>5+</w:t>
            </w:r>
            <w:r w:rsidR="000546E9" w:rsidRPr="00900916">
              <w:rPr>
                <w:bCs/>
                <w:sz w:val="20"/>
                <w:lang w:val="sr-Latn-RS" w:eastAsia="sr-Latn-RS"/>
              </w:rPr>
              <w:t>306</w:t>
            </w:r>
          </w:p>
        </w:tc>
        <w:tc>
          <w:tcPr>
            <w:tcW w:w="1224" w:type="pct"/>
            <w:shd w:val="clear" w:color="auto" w:fill="auto"/>
          </w:tcPr>
          <w:p w14:paraId="0E69B875" w14:textId="77777777" w:rsidR="008A2A3E" w:rsidRPr="00900916" w:rsidRDefault="008A2A3E" w:rsidP="008A2A3E">
            <w:pPr>
              <w:rPr>
                <w:bCs/>
                <w:sz w:val="20"/>
                <w:lang w:val="sr-Latn-RS" w:eastAsia="sr-Latn-RS"/>
              </w:rPr>
            </w:pPr>
            <w:r w:rsidRPr="00900916">
              <w:rPr>
                <w:bCs/>
                <w:sz w:val="20"/>
                <w:lang w:val="sr-Latn-RS" w:eastAsia="sr-Latn-RS"/>
              </w:rPr>
              <w:t>u nivou</w:t>
            </w:r>
          </w:p>
        </w:tc>
        <w:tc>
          <w:tcPr>
            <w:tcW w:w="2555" w:type="pct"/>
            <w:shd w:val="clear" w:color="auto" w:fill="auto"/>
          </w:tcPr>
          <w:p w14:paraId="08D61EB3" w14:textId="77777777" w:rsidR="008A2A3E" w:rsidRPr="00900916" w:rsidRDefault="008A2A3E" w:rsidP="008A2A3E">
            <w:pPr>
              <w:rPr>
                <w:bCs/>
                <w:sz w:val="20"/>
                <w:lang w:val="sr-Latn-RS" w:eastAsia="sr-Latn-RS"/>
              </w:rPr>
            </w:pPr>
            <w:r w:rsidRPr="00900916">
              <w:rPr>
                <w:bCs/>
                <w:sz w:val="20"/>
                <w:lang w:val="sr-Latn-RS" w:eastAsia="sr-Latn-RS"/>
              </w:rPr>
              <w:t>Lokalni put</w:t>
            </w:r>
          </w:p>
        </w:tc>
      </w:tr>
      <w:tr w:rsidR="008A2A3E" w:rsidRPr="00900916" w14:paraId="02F22800" w14:textId="77777777" w:rsidTr="003806EE">
        <w:trPr>
          <w:trHeight w:val="47"/>
          <w:jc w:val="center"/>
        </w:trPr>
        <w:tc>
          <w:tcPr>
            <w:tcW w:w="1220" w:type="pct"/>
            <w:shd w:val="clear" w:color="auto" w:fill="auto"/>
            <w:vAlign w:val="center"/>
            <w:hideMark/>
          </w:tcPr>
          <w:p w14:paraId="3B44B250" w14:textId="389EE58A" w:rsidR="008A2A3E" w:rsidRPr="00900916" w:rsidRDefault="008A2A3E" w:rsidP="00537984">
            <w:pPr>
              <w:spacing w:before="60" w:after="60"/>
              <w:rPr>
                <w:bCs/>
                <w:sz w:val="20"/>
                <w:lang w:val="sr-Latn-RS" w:eastAsia="sr-Latn-RS"/>
              </w:rPr>
            </w:pPr>
            <w:r w:rsidRPr="00900916">
              <w:rPr>
                <w:bCs/>
                <w:sz w:val="20"/>
                <w:lang w:val="sr-Latn-RS" w:eastAsia="sr-Latn-RS"/>
              </w:rPr>
              <w:t>11+</w:t>
            </w:r>
            <w:r w:rsidR="000546E9" w:rsidRPr="00900916">
              <w:rPr>
                <w:bCs/>
                <w:sz w:val="20"/>
                <w:lang w:val="sr-Latn-RS" w:eastAsia="sr-Latn-RS"/>
              </w:rPr>
              <w:t>44</w:t>
            </w:r>
            <w:r w:rsidR="00537984">
              <w:rPr>
                <w:bCs/>
                <w:sz w:val="20"/>
                <w:lang w:val="sr-Latn-RS" w:eastAsia="sr-Latn-RS"/>
              </w:rPr>
              <w:t>2</w:t>
            </w:r>
          </w:p>
        </w:tc>
        <w:tc>
          <w:tcPr>
            <w:tcW w:w="1224" w:type="pct"/>
            <w:shd w:val="clear" w:color="auto" w:fill="auto"/>
            <w:hideMark/>
          </w:tcPr>
          <w:p w14:paraId="5579847F" w14:textId="77777777" w:rsidR="008A2A3E" w:rsidRPr="00900916" w:rsidRDefault="008A2A3E" w:rsidP="008A2A3E">
            <w:pPr>
              <w:rPr>
                <w:bCs/>
                <w:sz w:val="20"/>
                <w:lang w:val="sr-Latn-RS" w:eastAsia="sr-Latn-RS"/>
              </w:rPr>
            </w:pPr>
            <w:r w:rsidRPr="00900916">
              <w:rPr>
                <w:bCs/>
                <w:sz w:val="20"/>
                <w:lang w:val="sr-Latn-RS" w:eastAsia="sr-Latn-RS"/>
              </w:rPr>
              <w:t>u nivou</w:t>
            </w:r>
          </w:p>
        </w:tc>
        <w:tc>
          <w:tcPr>
            <w:tcW w:w="2555" w:type="pct"/>
            <w:shd w:val="clear" w:color="auto" w:fill="auto"/>
            <w:hideMark/>
          </w:tcPr>
          <w:p w14:paraId="31DCE962" w14:textId="0A94AFBB" w:rsidR="008A2A3E" w:rsidRPr="00900916" w:rsidRDefault="008A2A3E" w:rsidP="008A2A3E">
            <w:pPr>
              <w:rPr>
                <w:bCs/>
                <w:sz w:val="20"/>
                <w:lang w:val="sr-Latn-RS" w:eastAsia="sr-Latn-RS"/>
              </w:rPr>
            </w:pPr>
            <w:r w:rsidRPr="00900916">
              <w:rPr>
                <w:bCs/>
                <w:sz w:val="20"/>
                <w:lang w:val="sr-Latn-RS" w:eastAsia="sr-Latn-RS"/>
              </w:rPr>
              <w:t>Put Kragujevac</w:t>
            </w:r>
            <w:r w:rsidR="00466705" w:rsidRPr="00900916">
              <w:rPr>
                <w:bCs/>
                <w:sz w:val="20"/>
                <w:lang w:val="sr-Latn-RS" w:eastAsia="sr-Latn-RS"/>
              </w:rPr>
              <w:t xml:space="preserve"> </w:t>
            </w:r>
            <w:r w:rsidRPr="00900916">
              <w:rPr>
                <w:bCs/>
                <w:sz w:val="20"/>
                <w:lang w:val="sr-Latn-RS" w:eastAsia="sr-Latn-RS"/>
              </w:rPr>
              <w:t>-</w:t>
            </w:r>
            <w:r w:rsidR="00466705" w:rsidRPr="00900916">
              <w:rPr>
                <w:bCs/>
                <w:sz w:val="20"/>
                <w:lang w:val="sr-Latn-RS" w:eastAsia="sr-Latn-RS"/>
              </w:rPr>
              <w:t xml:space="preserve"> </w:t>
            </w:r>
            <w:r w:rsidRPr="00900916">
              <w:rPr>
                <w:bCs/>
                <w:sz w:val="20"/>
                <w:lang w:val="sr-Latn-RS" w:eastAsia="sr-Latn-RS"/>
              </w:rPr>
              <w:t>Rača</w:t>
            </w:r>
          </w:p>
        </w:tc>
      </w:tr>
      <w:tr w:rsidR="008A2A3E" w:rsidRPr="008A2A3E" w14:paraId="60C5CE83" w14:textId="77777777" w:rsidTr="003806EE">
        <w:trPr>
          <w:trHeight w:val="47"/>
          <w:jc w:val="center"/>
        </w:trPr>
        <w:tc>
          <w:tcPr>
            <w:tcW w:w="1220" w:type="pct"/>
            <w:shd w:val="clear" w:color="auto" w:fill="auto"/>
            <w:vAlign w:val="center"/>
          </w:tcPr>
          <w:p w14:paraId="1EF541D9" w14:textId="04E55CC9" w:rsidR="008A2A3E" w:rsidRPr="00900916" w:rsidRDefault="008A2A3E">
            <w:pPr>
              <w:spacing w:before="60" w:after="60"/>
              <w:rPr>
                <w:bCs/>
                <w:sz w:val="20"/>
                <w:lang w:val="sr-Latn-RS" w:eastAsia="sr-Latn-RS"/>
              </w:rPr>
            </w:pPr>
            <w:r w:rsidRPr="00900916">
              <w:rPr>
                <w:bCs/>
                <w:sz w:val="20"/>
                <w:lang w:val="sr-Latn-RS" w:eastAsia="sr-Latn-RS"/>
              </w:rPr>
              <w:t>12+</w:t>
            </w:r>
            <w:r w:rsidR="000546E9" w:rsidRPr="00900916">
              <w:rPr>
                <w:bCs/>
                <w:sz w:val="20"/>
                <w:lang w:val="sr-Latn-RS" w:eastAsia="sr-Latn-RS"/>
              </w:rPr>
              <w:t>496</w:t>
            </w:r>
          </w:p>
        </w:tc>
        <w:tc>
          <w:tcPr>
            <w:tcW w:w="1224" w:type="pct"/>
            <w:shd w:val="clear" w:color="auto" w:fill="auto"/>
            <w:vAlign w:val="center"/>
          </w:tcPr>
          <w:p w14:paraId="41EBDE01" w14:textId="77777777" w:rsidR="008A2A3E" w:rsidRPr="00900916" w:rsidRDefault="008A2A3E" w:rsidP="008A2A3E">
            <w:pPr>
              <w:spacing w:before="60" w:after="60"/>
              <w:rPr>
                <w:bCs/>
                <w:sz w:val="20"/>
                <w:lang w:val="sr-Latn-RS" w:eastAsia="sr-Latn-RS"/>
              </w:rPr>
            </w:pPr>
            <w:r w:rsidRPr="00900916">
              <w:rPr>
                <w:bCs/>
                <w:sz w:val="20"/>
                <w:lang w:val="sr-Latn-RS" w:eastAsia="sr-Latn-RS"/>
              </w:rPr>
              <w:t>u nivou</w:t>
            </w:r>
          </w:p>
        </w:tc>
        <w:tc>
          <w:tcPr>
            <w:tcW w:w="2555" w:type="pct"/>
            <w:shd w:val="clear" w:color="auto" w:fill="auto"/>
          </w:tcPr>
          <w:p w14:paraId="10B09160" w14:textId="20A9A481" w:rsidR="008A2A3E" w:rsidRPr="008A2A3E" w:rsidRDefault="008A2A3E" w:rsidP="008A2A3E">
            <w:pPr>
              <w:rPr>
                <w:bCs/>
                <w:sz w:val="20"/>
                <w:lang w:val="sr-Latn-RS" w:eastAsia="sr-Latn-RS"/>
              </w:rPr>
            </w:pPr>
            <w:r w:rsidRPr="00900916">
              <w:rPr>
                <w:bCs/>
                <w:sz w:val="20"/>
                <w:lang w:val="sr-Latn-RS" w:eastAsia="sr-Latn-RS"/>
              </w:rPr>
              <w:t>Put Kragujevac</w:t>
            </w:r>
            <w:r w:rsidR="00DC7B77" w:rsidRPr="00900916">
              <w:rPr>
                <w:bCs/>
                <w:sz w:val="20"/>
                <w:lang w:val="sr-Latn-RS" w:eastAsia="sr-Latn-RS"/>
              </w:rPr>
              <w:t xml:space="preserve"> </w:t>
            </w:r>
            <w:r w:rsidRPr="00900916">
              <w:rPr>
                <w:bCs/>
                <w:sz w:val="20"/>
                <w:lang w:val="sr-Latn-RS" w:eastAsia="sr-Latn-RS"/>
              </w:rPr>
              <w:t>-</w:t>
            </w:r>
            <w:r w:rsidR="00DC7B77" w:rsidRPr="00900916">
              <w:rPr>
                <w:bCs/>
                <w:sz w:val="20"/>
                <w:lang w:val="sr-Latn-RS" w:eastAsia="sr-Latn-RS"/>
              </w:rPr>
              <w:t xml:space="preserve"> </w:t>
            </w:r>
            <w:r w:rsidRPr="00900916">
              <w:rPr>
                <w:bCs/>
                <w:sz w:val="20"/>
                <w:lang w:val="sr-Latn-RS" w:eastAsia="sr-Latn-RS"/>
              </w:rPr>
              <w:t>Gornje Jarušice</w:t>
            </w:r>
          </w:p>
        </w:tc>
      </w:tr>
    </w:tbl>
    <w:p w14:paraId="0884FE3E" w14:textId="77777777" w:rsidR="008A2A3E" w:rsidRPr="008A2A3E" w:rsidRDefault="008A2A3E" w:rsidP="008A2A3E">
      <w:pPr>
        <w:spacing w:after="240"/>
        <w:rPr>
          <w:b/>
          <w:lang w:val="sr-Latn-RS"/>
        </w:rPr>
      </w:pPr>
    </w:p>
    <w:p w14:paraId="711A4712" w14:textId="77777777" w:rsidR="008A2A3E" w:rsidRPr="008A2A3E" w:rsidRDefault="008A2A3E" w:rsidP="00A02722">
      <w:pPr>
        <w:keepNext/>
        <w:spacing w:before="120" w:after="120"/>
        <w:rPr>
          <w:b/>
          <w:lang w:val="sr-Latn-RS"/>
        </w:rPr>
      </w:pPr>
      <w:r w:rsidRPr="008A2A3E">
        <w:rPr>
          <w:b/>
          <w:lang w:val="sr-Latn-RS"/>
        </w:rPr>
        <w:t>Priključak matičnog industrijskog koloseka za fabrički kompleks u Lužnicama</w:t>
      </w:r>
    </w:p>
    <w:p w14:paraId="1825605F" w14:textId="77777777" w:rsidR="008A2A3E" w:rsidRPr="008A2A3E" w:rsidRDefault="008A2A3E" w:rsidP="00900916">
      <w:pPr>
        <w:spacing w:before="60" w:after="120"/>
        <w:rPr>
          <w:lang w:val="sr-Latn-RS"/>
        </w:rPr>
      </w:pPr>
      <w:r w:rsidRPr="008A2A3E">
        <w:rPr>
          <w:lang w:val="sr-Latn-RS"/>
        </w:rPr>
        <w:t>Približno na km 10+700 predviđa se odvajanje industrijskog koloseka za fabrički kompleks u Lužnicama od projektovane pruge Rasputnica Cvetojevac – stanica Sobovica.</w:t>
      </w:r>
    </w:p>
    <w:p w14:paraId="6AE10385" w14:textId="77777777" w:rsidR="00BD4B16" w:rsidRPr="00BD4B16" w:rsidRDefault="00BD4B16" w:rsidP="00BD4B16">
      <w:pPr>
        <w:spacing w:before="120" w:after="120"/>
        <w:rPr>
          <w:lang w:val="sr-Latn-RS"/>
        </w:rPr>
      </w:pPr>
      <w:r w:rsidRPr="00BD4B16">
        <w:rPr>
          <w:lang w:val="sr-Latn-RS"/>
        </w:rPr>
        <w:t>Samo službeno mesto se nalazi u krivini radijusa 500m, sa prelaznicama na glavnom koloseku dužine 80m, dok se kolosek za priključak industrijskog koloseka ka fabričkom kompleksu „Siemens“, u većem delu vodi paralelno, na odstojanju od 5m. Službeno mesto je organizovano tako da postoji par odvojnih skretnica, na km 10+710.10 i na km 11+089.82, kako bi se obezbedilo lakše manevrisanje kompozicijama namenjenim industrijskom kompleksu. Ukupna dužina koloseka iznosi 776.11 m i projektovan je za brzinu od 35 km/h. Na glavnom koloseku predviđene su skretnice tipa 49E1-300-6°, dok su ostale tipa 49E1-200-6°.</w:t>
      </w:r>
    </w:p>
    <w:p w14:paraId="5550EF6A" w14:textId="260B9A46" w:rsidR="00BD4B16" w:rsidRPr="00BD4B16" w:rsidRDefault="00BD4B16" w:rsidP="00BD4B16">
      <w:pPr>
        <w:spacing w:after="240"/>
        <w:rPr>
          <w:lang w:val="sr-Latn-RS"/>
        </w:rPr>
      </w:pPr>
      <w:r w:rsidRPr="00BD4B16">
        <w:rPr>
          <w:lang w:val="sr-Latn-RS"/>
        </w:rPr>
        <w:t xml:space="preserve">Projektnim zadatkom je definisano da se predmetna veza završi na granici katastarske parcele 2403 K.O. Desimirovac, odnosno na granici fabričkog kompleksa u unapred definisanoj tački. Zbog položaja ukrštaja sa putem u km </w:t>
      </w:r>
      <w:r w:rsidRPr="00770A0C">
        <w:rPr>
          <w:lang w:val="sr-Latn-RS"/>
        </w:rPr>
        <w:t>11+44</w:t>
      </w:r>
      <w:r w:rsidR="00770A0C" w:rsidRPr="00770A0C">
        <w:rPr>
          <w:lang w:val="sr-Latn-RS"/>
        </w:rPr>
        <w:t>2</w:t>
      </w:r>
      <w:r w:rsidRPr="00770A0C">
        <w:rPr>
          <w:lang w:val="sr-Latn-RS"/>
        </w:rPr>
        <w:t xml:space="preserve"> i uslova da ugao ukrštaja ne može da bude manji od 60</w:t>
      </w:r>
      <w:r w:rsidRPr="00770A0C">
        <w:rPr>
          <w:vertAlign w:val="superscript"/>
          <w:lang w:val="sr-Latn-RS"/>
        </w:rPr>
        <w:t>o</w:t>
      </w:r>
      <w:r w:rsidRPr="00770A0C">
        <w:rPr>
          <w:lang w:val="sr-Latn-RS"/>
        </w:rPr>
        <w:t>, kao i zbog</w:t>
      </w:r>
      <w:r w:rsidRPr="00BD4B16">
        <w:rPr>
          <w:lang w:val="sr-Latn-RS"/>
        </w:rPr>
        <w:t xml:space="preserve"> postojećih objekata koji se nalaze neposredno posle putnog prelaza, uslovljeno je da se na ulazu u Fabrički kompleks Lužnice projektuje radijus od 150m.</w:t>
      </w:r>
    </w:p>
    <w:p w14:paraId="1CFD9724" w14:textId="77777777" w:rsidR="00BD4B16" w:rsidRPr="00BD4B16" w:rsidRDefault="00BD4B16" w:rsidP="00BD4B16">
      <w:pPr>
        <w:spacing w:after="240"/>
        <w:rPr>
          <w:lang w:val="sr-Latn-RS"/>
        </w:rPr>
      </w:pPr>
      <w:r w:rsidRPr="00BD4B16">
        <w:rPr>
          <w:lang w:val="sr-Latn-RS"/>
        </w:rPr>
        <w:t xml:space="preserve">Prema Pravilniku o tehničkim uslovima i održavanju gornjeg stroja železničkih pruga ("Sl. glasnik RS", br. 39/2016 i 74/2016) radijus od 150m ispunjava uslov da njime saobraćaju vozne lokomotive, odnosno takav radijus je moguće primeniti uz ugradnju zaštitne šine po celoj dužini unutrašnje kolosečne šine u krivini. </w:t>
      </w:r>
    </w:p>
    <w:p w14:paraId="06617AE8" w14:textId="1D583EBE" w:rsidR="008A2A3E" w:rsidRPr="008A2A3E" w:rsidRDefault="008A2A3E" w:rsidP="00A02722">
      <w:pPr>
        <w:keepNext/>
        <w:spacing w:before="120" w:after="120"/>
        <w:rPr>
          <w:b/>
          <w:lang w:val="sr-Latn-RS"/>
        </w:rPr>
      </w:pPr>
      <w:r w:rsidRPr="008A2A3E">
        <w:rPr>
          <w:b/>
          <w:lang w:val="sr-Latn-RS"/>
        </w:rPr>
        <w:t>Priključak matičnog industrijskog koloseka za radnu zonu Sobovica</w:t>
      </w:r>
      <w:r w:rsidR="008A5F2D">
        <w:rPr>
          <w:b/>
          <w:lang w:val="sr-Latn-RS"/>
        </w:rPr>
        <w:t xml:space="preserve"> i ispitnih koloseka</w:t>
      </w:r>
    </w:p>
    <w:p w14:paraId="64B4D631" w14:textId="13ED81B5" w:rsidR="008A2A3E" w:rsidRPr="008A2A3E" w:rsidRDefault="008A2A3E" w:rsidP="00900916">
      <w:pPr>
        <w:spacing w:before="60" w:after="120"/>
        <w:rPr>
          <w:lang w:val="sr-Latn-RS"/>
        </w:rPr>
      </w:pPr>
      <w:r w:rsidRPr="008A5F2D">
        <w:rPr>
          <w:lang w:val="sr-Latn-RS"/>
        </w:rPr>
        <w:t xml:space="preserve">Priključak matičnog industrijskog koloseka za radnu zonu Sobovica </w:t>
      </w:r>
      <w:r w:rsidR="008A5F2D" w:rsidRPr="008A5F2D">
        <w:rPr>
          <w:lang w:val="sr-Latn-RS"/>
        </w:rPr>
        <w:t xml:space="preserve">projektovan je </w:t>
      </w:r>
      <w:r w:rsidRPr="008A5F2D">
        <w:rPr>
          <w:lang w:val="sr-Latn-RS"/>
        </w:rPr>
        <w:t>preko drugog staničnog koloseka stanice Sobovica.</w:t>
      </w:r>
    </w:p>
    <w:p w14:paraId="23E17286" w14:textId="77777777" w:rsidR="00222FB1" w:rsidRDefault="00222FB1" w:rsidP="00222FB1">
      <w:pPr>
        <w:spacing w:before="60" w:after="120"/>
        <w:rPr>
          <w:lang w:val="sr-Latn-RS"/>
        </w:rPr>
      </w:pPr>
      <w:r>
        <w:rPr>
          <w:lang w:val="sr-Latn-RS"/>
        </w:rPr>
        <w:t xml:space="preserve">Oba priključna koloseka vode se paralelno, na odstojanju od 4.75 m, do km 0+675.00, nakon čega se predmetni koloseci vode slobodno. Matični kolosek za radnu zonu vodi se sve do granice parcela definisanim projektnim zadatkom, dok se odvojni kolosek radioničkom kompleksu veže skretnicom </w:t>
      </w:r>
      <w:r w:rsidRPr="00B9323B">
        <w:rPr>
          <w:lang w:val="sr-Latn-RS"/>
        </w:rPr>
        <w:t>(na km 0+700)</w:t>
      </w:r>
      <w:r>
        <w:rPr>
          <w:lang w:val="sr-Latn-RS"/>
        </w:rPr>
        <w:t xml:space="preserve"> na ispitne koloseka i radionički deo.</w:t>
      </w:r>
    </w:p>
    <w:p w14:paraId="1AF33A2D" w14:textId="77777777" w:rsidR="00222FB1" w:rsidRDefault="00222FB1" w:rsidP="00222FB1">
      <w:pPr>
        <w:spacing w:before="60" w:after="120"/>
        <w:rPr>
          <w:lang w:val="sr-Latn-RS"/>
        </w:rPr>
      </w:pPr>
      <w:r>
        <w:rPr>
          <w:lang w:val="sr-Latn-RS"/>
        </w:rPr>
        <w:t xml:space="preserve">Koloseci imaju funkciju povezivanja industrijskog kompleksa sa javnom prugom. </w:t>
      </w:r>
      <w:r w:rsidRPr="008A2A3E">
        <w:rPr>
          <w:lang w:val="sr-Latn-RS"/>
        </w:rPr>
        <w:t>Neposredno po izlasku iz stan</w:t>
      </w:r>
      <w:r>
        <w:rPr>
          <w:lang w:val="sr-Latn-RS"/>
        </w:rPr>
        <w:t>ice, oba koloseka se vode paralelno sa minimalnim primenjenim radijusom od 180 m.</w:t>
      </w:r>
    </w:p>
    <w:p w14:paraId="000B8C5F" w14:textId="77777777" w:rsidR="00222FB1" w:rsidRDefault="00222FB1" w:rsidP="00222FB1">
      <w:pPr>
        <w:spacing w:before="60" w:after="120"/>
        <w:rPr>
          <w:lang w:val="sr-Latn-RS"/>
        </w:rPr>
      </w:pPr>
      <w:r>
        <w:rPr>
          <w:lang w:val="sr-Latn-RS"/>
        </w:rPr>
        <w:t>Koloseci prelaze</w:t>
      </w:r>
      <w:r w:rsidRPr="008A2A3E">
        <w:rPr>
          <w:lang w:val="sr-Latn-RS"/>
        </w:rPr>
        <w:t xml:space="preserve"> preko postojećeg puta,</w:t>
      </w:r>
      <w:r>
        <w:rPr>
          <w:lang w:val="sr-Latn-RS"/>
        </w:rPr>
        <w:t xml:space="preserve"> gde je</w:t>
      </w:r>
      <w:r w:rsidRPr="008A2A3E">
        <w:rPr>
          <w:lang w:val="sr-Latn-RS"/>
        </w:rPr>
        <w:t xml:space="preserve"> planiran ukrštaj u nivou približno u km 0+</w:t>
      </w:r>
      <w:r>
        <w:rPr>
          <w:lang w:val="sr-Latn-RS"/>
        </w:rPr>
        <w:t>275</w:t>
      </w:r>
      <w:r w:rsidRPr="008A2A3E">
        <w:rPr>
          <w:lang w:val="sr-Latn-RS"/>
        </w:rPr>
        <w:t xml:space="preserve"> industrijsk</w:t>
      </w:r>
      <w:r>
        <w:rPr>
          <w:lang w:val="sr-Latn-RS"/>
        </w:rPr>
        <w:t>ih</w:t>
      </w:r>
      <w:r w:rsidRPr="008A2A3E">
        <w:rPr>
          <w:lang w:val="sr-Latn-RS"/>
        </w:rPr>
        <w:t xml:space="preserve"> koloseka.</w:t>
      </w:r>
      <w:r>
        <w:rPr>
          <w:lang w:val="sr-Latn-RS"/>
        </w:rPr>
        <w:t xml:space="preserve"> Deo koloseka</w:t>
      </w:r>
      <w:r w:rsidRPr="008A2A3E">
        <w:rPr>
          <w:lang w:val="sr-Latn-RS"/>
        </w:rPr>
        <w:t xml:space="preserve"> se nalaz</w:t>
      </w:r>
      <w:r>
        <w:rPr>
          <w:lang w:val="sr-Latn-RS"/>
        </w:rPr>
        <w:t>e</w:t>
      </w:r>
      <w:r w:rsidRPr="008A2A3E">
        <w:rPr>
          <w:lang w:val="sr-Latn-RS"/>
        </w:rPr>
        <w:t xml:space="preserve"> ispod dalekovoda 10kV i 35kv</w:t>
      </w:r>
      <w:r>
        <w:rPr>
          <w:lang w:val="sr-Latn-RS"/>
        </w:rPr>
        <w:t xml:space="preserve"> </w:t>
      </w:r>
      <w:r w:rsidRPr="00B9323B">
        <w:rPr>
          <w:lang w:val="sr-Latn-RS"/>
        </w:rPr>
        <w:t>za koje je predviđeno izmeštanje.</w:t>
      </w:r>
      <w:r>
        <w:rPr>
          <w:lang w:val="sr-Latn-RS"/>
        </w:rPr>
        <w:t xml:space="preserve"> Takođe matični kolosek se ukršta sa planiranom saobraćajnicom u nivou na km </w:t>
      </w:r>
      <w:r w:rsidRPr="00B9323B">
        <w:rPr>
          <w:lang w:val="sr-Latn-RS"/>
        </w:rPr>
        <w:t>0+900.</w:t>
      </w:r>
    </w:p>
    <w:p w14:paraId="5614B894" w14:textId="77777777" w:rsidR="00222FB1" w:rsidRDefault="00222FB1" w:rsidP="00222FB1">
      <w:pPr>
        <w:spacing w:before="60" w:after="120"/>
        <w:rPr>
          <w:lang w:val="sr-Latn-RS"/>
        </w:rPr>
      </w:pPr>
      <w:r>
        <w:rPr>
          <w:lang w:val="sr-Latn-RS"/>
        </w:rPr>
        <w:t>Oba putna prelaza su detaljno obrađeni u projektu putnih prelaza, u sklopu ove projektne dokumentacije.</w:t>
      </w:r>
    </w:p>
    <w:p w14:paraId="73F9FC13" w14:textId="77777777" w:rsidR="00222FB1" w:rsidRDefault="00222FB1" w:rsidP="00222FB1">
      <w:pPr>
        <w:spacing w:before="60" w:after="120"/>
        <w:rPr>
          <w:lang w:val="sr-Latn-RS"/>
        </w:rPr>
      </w:pPr>
      <w:r>
        <w:rPr>
          <w:lang w:val="sr-Latn-RS"/>
        </w:rPr>
        <w:t>Dužina planiranog</w:t>
      </w:r>
      <w:r w:rsidRPr="00630538">
        <w:rPr>
          <w:lang w:val="sr-Latn-RS"/>
        </w:rPr>
        <w:t xml:space="preserve"> </w:t>
      </w:r>
      <w:r>
        <w:rPr>
          <w:lang w:val="sr-Latn-RS"/>
        </w:rPr>
        <w:t>matičnog koloseka</w:t>
      </w:r>
      <w:r w:rsidRPr="00630538">
        <w:rPr>
          <w:lang w:val="sr-Latn-RS"/>
        </w:rPr>
        <w:t xml:space="preserve">, iznosi </w:t>
      </w:r>
      <w:r>
        <w:rPr>
          <w:lang w:val="sr-Latn-RS"/>
        </w:rPr>
        <w:t>919 M, dok je dužina odvojnog koloseka ka radioničkom kompleksu 700 m (do kraja skretnice br. 1 u radioničkom kompleksu). Oba koloseka su p</w:t>
      </w:r>
      <w:r w:rsidRPr="00A0644C">
        <w:rPr>
          <w:lang w:val="sr-Latn-RS"/>
        </w:rPr>
        <w:t xml:space="preserve">rojektovana </w:t>
      </w:r>
      <w:r>
        <w:rPr>
          <w:lang w:val="sr-Latn-RS"/>
        </w:rPr>
        <w:t>kao jednokolosečna (dvokolosečna do km 0+675) neelektrificirana</w:t>
      </w:r>
      <w:r w:rsidRPr="00A0644C">
        <w:rPr>
          <w:lang w:val="sr-Latn-RS"/>
        </w:rPr>
        <w:t>, a elementi pruge su definisani</w:t>
      </w:r>
      <w:r>
        <w:rPr>
          <w:lang w:val="sr-Latn-RS"/>
        </w:rPr>
        <w:t xml:space="preserve"> za projektnu brzinu </w:t>
      </w:r>
      <w:r w:rsidRPr="00B9323B">
        <w:rPr>
          <w:lang w:val="sr-Latn-RS"/>
        </w:rPr>
        <w:t>od 35 km/h.</w:t>
      </w:r>
      <w:r>
        <w:rPr>
          <w:lang w:val="sr-Latn-RS"/>
        </w:rPr>
        <w:t xml:space="preserve"> </w:t>
      </w:r>
    </w:p>
    <w:p w14:paraId="58486B79" w14:textId="3C7C6DD4" w:rsidR="00222FB1" w:rsidRDefault="00222FB1" w:rsidP="00222FB1">
      <w:pPr>
        <w:spacing w:before="60" w:after="120"/>
        <w:rPr>
          <w:lang w:val="sr-Latn-RS"/>
        </w:rPr>
      </w:pPr>
      <w:r>
        <w:rPr>
          <w:lang w:val="sr-Latn-RS"/>
        </w:rPr>
        <w:t>Pored dva navedena koloseka u sklopu radioničkog kompleksa za ispitivanje šinskih vozila predviđen je ispitni koloseka kao i dva dodatna koloseka u sklopu same radionice, ukupne dužine 2 542  m.</w:t>
      </w:r>
    </w:p>
    <w:p w14:paraId="0B1D2269" w14:textId="77777777" w:rsidR="00222FB1" w:rsidRPr="001F1BA9" w:rsidRDefault="00222FB1" w:rsidP="001F1BA9">
      <w:pPr>
        <w:keepNext/>
        <w:spacing w:before="120" w:after="120"/>
        <w:rPr>
          <w:b/>
          <w:lang w:val="sr-Latn-RS"/>
        </w:rPr>
      </w:pPr>
      <w:r w:rsidRPr="001F1BA9">
        <w:rPr>
          <w:b/>
          <w:lang w:val="sr-Latn-RS"/>
        </w:rPr>
        <w:t>Poprečni profil</w:t>
      </w:r>
    </w:p>
    <w:p w14:paraId="77BDBB88" w14:textId="77777777" w:rsidR="00222FB1" w:rsidRPr="00222FB1" w:rsidRDefault="00222FB1" w:rsidP="00222FB1">
      <w:pPr>
        <w:rPr>
          <w:lang w:val="sr-Latn-RS"/>
        </w:rPr>
      </w:pPr>
    </w:p>
    <w:p w14:paraId="44D042BF" w14:textId="77777777" w:rsidR="00222FB1" w:rsidRPr="00222FB1" w:rsidRDefault="00222FB1" w:rsidP="00222FB1">
      <w:pPr>
        <w:spacing w:before="60" w:after="120"/>
        <w:rPr>
          <w:lang w:val="sr-Latn-RS"/>
        </w:rPr>
      </w:pPr>
      <w:r w:rsidRPr="00222FB1">
        <w:rPr>
          <w:lang w:val="sr-Latn-RS"/>
        </w:rPr>
        <w:t xml:space="preserve">Projektovan je poprečni profil jednokolosečne neelektrificirane pruge, sa širinom planuma od b=2.90 m od ose koloseka do ivice planuma, odnosno ukupno b = 2 x 2.90 = 5.80 m', sa poprečnim padom od 5%, krovno orjentisan po osovini kao bi se omogućilo pravilno i efikasno odvodnjavanja. </w:t>
      </w:r>
    </w:p>
    <w:p w14:paraId="049D7A6C" w14:textId="77777777" w:rsidR="00222FB1" w:rsidRPr="00222FB1" w:rsidRDefault="00222FB1" w:rsidP="00222FB1">
      <w:pPr>
        <w:spacing w:before="60" w:after="120"/>
        <w:rPr>
          <w:lang w:val="sr-Latn-RS"/>
        </w:rPr>
      </w:pPr>
      <w:r w:rsidRPr="00222FB1">
        <w:rPr>
          <w:lang w:val="sr-Latn-RS"/>
        </w:rPr>
        <w:t xml:space="preserve">Širina planuma omogućava da se smesti zastorna prizma za savremeni gornji stroj i radna staza. </w:t>
      </w:r>
    </w:p>
    <w:p w14:paraId="286E3D54" w14:textId="77777777" w:rsidR="00222FB1" w:rsidRPr="00222FB1" w:rsidRDefault="00222FB1" w:rsidP="00222FB1">
      <w:pPr>
        <w:spacing w:before="60" w:after="120"/>
        <w:rPr>
          <w:lang w:val="sr-Latn-RS"/>
        </w:rPr>
      </w:pPr>
      <w:r w:rsidRPr="00222FB1">
        <w:rPr>
          <w:lang w:val="sr-Latn-RS"/>
        </w:rPr>
        <w:t>Na ispitnom koloseku predviđena je, od km 0+175.00 do km 0+725.00, servisna saobraćajnica uz trup pruge, nakon čega se nastavlja servisna staza širine 1.50 m.</w:t>
      </w:r>
    </w:p>
    <w:p w14:paraId="7666819D" w14:textId="77777777" w:rsidR="0099632A" w:rsidRPr="008A2A3E" w:rsidRDefault="0099632A" w:rsidP="005E66B7">
      <w:pPr>
        <w:rPr>
          <w:rStyle w:val="Heading2Char"/>
          <w:rFonts w:ascii="Times New Roman" w:hAnsi="Times New Roman" w:cs="Times New Roman"/>
          <w:highlight w:val="yellow"/>
        </w:rPr>
      </w:pPr>
    </w:p>
    <w:p w14:paraId="6A5EF0C8" w14:textId="14CC7131" w:rsidR="0099632A" w:rsidRPr="001864D1" w:rsidRDefault="001864D1" w:rsidP="001864D1">
      <w:pPr>
        <w:pStyle w:val="Heading1"/>
        <w:rPr>
          <w:sz w:val="28"/>
          <w:szCs w:val="28"/>
        </w:rPr>
      </w:pPr>
      <w:bookmarkStart w:id="3" w:name="_Toc68879437"/>
      <w:r w:rsidRPr="001864D1">
        <w:rPr>
          <w:sz w:val="28"/>
          <w:szCs w:val="28"/>
        </w:rPr>
        <w:t xml:space="preserve">2. </w:t>
      </w:r>
      <w:r w:rsidR="0099632A" w:rsidRPr="001864D1">
        <w:rPr>
          <w:sz w:val="28"/>
          <w:szCs w:val="28"/>
        </w:rPr>
        <w:t>SLUŽBENA MESTA</w:t>
      </w:r>
      <w:bookmarkEnd w:id="3"/>
      <w:r w:rsidR="0099632A" w:rsidRPr="001864D1">
        <w:rPr>
          <w:sz w:val="28"/>
          <w:szCs w:val="28"/>
        </w:rPr>
        <w:t xml:space="preserve"> </w:t>
      </w:r>
    </w:p>
    <w:p w14:paraId="2E92562D" w14:textId="77777777" w:rsidR="00054E25" w:rsidRDefault="00054E25" w:rsidP="003D50E2">
      <w:pPr>
        <w:rPr>
          <w:b/>
          <w:bCs/>
        </w:rPr>
      </w:pPr>
    </w:p>
    <w:p w14:paraId="4F1CCC3E" w14:textId="5CC427DD" w:rsidR="00D202D6" w:rsidRDefault="003D50E2" w:rsidP="00A02722">
      <w:pPr>
        <w:keepNext/>
        <w:spacing w:before="120" w:after="120"/>
        <w:rPr>
          <w:b/>
          <w:lang w:val="sr-Latn-RS"/>
        </w:rPr>
      </w:pPr>
      <w:r w:rsidRPr="00A02722">
        <w:rPr>
          <w:b/>
          <w:lang w:val="sr-Latn-RS"/>
        </w:rPr>
        <w:t>Železnička stanica Sobovica</w:t>
      </w:r>
    </w:p>
    <w:p w14:paraId="41436517" w14:textId="77777777" w:rsidR="001235E5" w:rsidRPr="001235E5" w:rsidRDefault="001235E5" w:rsidP="001235E5">
      <w:pPr>
        <w:spacing w:before="120" w:after="120"/>
        <w:rPr>
          <w:lang w:val="sr-Latn-RS"/>
        </w:rPr>
      </w:pPr>
      <w:r w:rsidRPr="001235E5">
        <w:rPr>
          <w:lang w:val="sr-Latn-RS"/>
        </w:rPr>
        <w:t xml:space="preserve">Stanica „Sobovica“ (km 13+177.68 – km 13+882.22) položena je u pravcu, na koti 267.775 mnm. Projektovana su 3 stanična koloseka na rastojanju od 4.75 m, obostrano povezana  skretnicama koje povezuju i 2 planirana industrijska koloseka radne zone. </w:t>
      </w:r>
    </w:p>
    <w:p w14:paraId="5189F986" w14:textId="77777777" w:rsidR="001235E5" w:rsidRPr="001235E5" w:rsidRDefault="001235E5" w:rsidP="001235E5">
      <w:pPr>
        <w:spacing w:before="120" w:after="120"/>
        <w:rPr>
          <w:lang w:val="sr-Latn-RS"/>
        </w:rPr>
      </w:pPr>
      <w:r w:rsidRPr="001235E5">
        <w:rPr>
          <w:lang w:val="sr-Latn-RS"/>
        </w:rPr>
        <w:t xml:space="preserve">Korisne dužine koloseka su: </w:t>
      </w:r>
    </w:p>
    <w:p w14:paraId="35365F2D" w14:textId="5E8F3008" w:rsidR="001235E5" w:rsidRPr="00D37EEF" w:rsidRDefault="001235E5" w:rsidP="00222FB1">
      <w:pPr>
        <w:numPr>
          <w:ilvl w:val="0"/>
          <w:numId w:val="15"/>
        </w:numPr>
        <w:spacing w:before="120" w:after="120"/>
        <w:contextualSpacing/>
        <w:jc w:val="left"/>
        <w:rPr>
          <w:lang w:val="sr-Latn-RS"/>
        </w:rPr>
      </w:pPr>
      <w:r w:rsidRPr="001235E5">
        <w:rPr>
          <w:lang w:val="sr-Latn-RS"/>
        </w:rPr>
        <w:t xml:space="preserve">Kolosek br. 1  </w:t>
      </w:r>
      <w:r w:rsidRPr="001235E5">
        <w:rPr>
          <w:lang w:val="sr-Latn-RS"/>
        </w:rPr>
        <w:tab/>
      </w:r>
      <w:r w:rsidRPr="00D37EEF">
        <w:rPr>
          <w:lang w:val="sr-Latn-RS"/>
        </w:rPr>
        <w:t>KD=</w:t>
      </w:r>
      <w:r w:rsidR="00D37EEF" w:rsidRPr="00D37EEF">
        <w:rPr>
          <w:lang w:val="sr-Latn-RS"/>
        </w:rPr>
        <w:t>580</w:t>
      </w:r>
      <w:r w:rsidRPr="00D37EEF">
        <w:rPr>
          <w:lang w:val="sr-Latn-RS"/>
        </w:rPr>
        <w:t>m</w:t>
      </w:r>
      <w:r w:rsidR="00D37EEF">
        <w:rPr>
          <w:lang w:val="sr-Latn-RS"/>
        </w:rPr>
        <w:t xml:space="preserve">   </w:t>
      </w:r>
      <w:r w:rsidRPr="00D37EEF">
        <w:rPr>
          <w:lang w:val="sr-Latn-RS"/>
        </w:rPr>
        <w:t>prijemno otpremni</w:t>
      </w:r>
    </w:p>
    <w:p w14:paraId="01EDFE7E" w14:textId="4BEDE5C8" w:rsidR="001235E5" w:rsidRPr="00D37EEF" w:rsidRDefault="001235E5" w:rsidP="00222FB1">
      <w:pPr>
        <w:numPr>
          <w:ilvl w:val="0"/>
          <w:numId w:val="15"/>
        </w:numPr>
        <w:spacing w:before="120" w:after="120"/>
        <w:contextualSpacing/>
        <w:jc w:val="left"/>
        <w:rPr>
          <w:lang w:val="sr-Latn-RS"/>
        </w:rPr>
      </w:pPr>
      <w:r w:rsidRPr="00D37EEF">
        <w:rPr>
          <w:lang w:val="sr-Latn-RS"/>
        </w:rPr>
        <w:t>Kolosek br. 2</w:t>
      </w:r>
      <w:r w:rsidRPr="00D37EEF">
        <w:rPr>
          <w:lang w:val="sr-Latn-RS"/>
        </w:rPr>
        <w:tab/>
        <w:t>KD=</w:t>
      </w:r>
      <w:r w:rsidR="00D37EEF" w:rsidRPr="00D37EEF">
        <w:rPr>
          <w:lang w:val="sr-Latn-RS"/>
        </w:rPr>
        <w:t>580</w:t>
      </w:r>
      <w:r w:rsidRPr="00D37EEF">
        <w:rPr>
          <w:lang w:val="sr-Latn-RS"/>
        </w:rPr>
        <w:t>m</w:t>
      </w:r>
      <w:r w:rsidR="00D37EEF">
        <w:rPr>
          <w:lang w:val="sr-Latn-RS"/>
        </w:rPr>
        <w:t xml:space="preserve">   </w:t>
      </w:r>
      <w:r w:rsidRPr="00D37EEF">
        <w:rPr>
          <w:lang w:val="sr-Latn-RS"/>
        </w:rPr>
        <w:t>manipulativni/prolazni ka radnoj zoni „Sobovica“</w:t>
      </w:r>
    </w:p>
    <w:p w14:paraId="2248E3A5" w14:textId="6DB447D3" w:rsidR="001235E5" w:rsidRPr="001235E5" w:rsidRDefault="001235E5" w:rsidP="00222FB1">
      <w:pPr>
        <w:numPr>
          <w:ilvl w:val="0"/>
          <w:numId w:val="15"/>
        </w:numPr>
        <w:spacing w:before="120" w:after="120"/>
        <w:contextualSpacing/>
        <w:jc w:val="left"/>
        <w:rPr>
          <w:lang w:val="sr-Latn-RS"/>
        </w:rPr>
      </w:pPr>
      <w:r w:rsidRPr="00D37EEF">
        <w:rPr>
          <w:lang w:val="sr-Latn-RS"/>
        </w:rPr>
        <w:t>Kolosek br. 3</w:t>
      </w:r>
      <w:r w:rsidRPr="00D37EEF">
        <w:rPr>
          <w:lang w:val="sr-Latn-RS"/>
        </w:rPr>
        <w:tab/>
        <w:t>KD=5</w:t>
      </w:r>
      <w:r w:rsidR="00D37EEF" w:rsidRPr="00D37EEF">
        <w:rPr>
          <w:lang w:val="sr-Latn-RS"/>
        </w:rPr>
        <w:t>9</w:t>
      </w:r>
      <w:r w:rsidRPr="00D37EEF">
        <w:rPr>
          <w:lang w:val="sr-Latn-RS"/>
        </w:rPr>
        <w:t>0m</w:t>
      </w:r>
      <w:r w:rsidR="00D37EEF">
        <w:rPr>
          <w:lang w:val="sr-Latn-RS"/>
        </w:rPr>
        <w:t xml:space="preserve">   </w:t>
      </w:r>
      <w:r w:rsidRPr="001235E5">
        <w:rPr>
          <w:lang w:val="sr-Latn-RS"/>
        </w:rPr>
        <w:t>manipulativni/prolazni ka radioničkom kompleksu za ispitivanje šinskih vozila.</w:t>
      </w:r>
    </w:p>
    <w:p w14:paraId="6151E970" w14:textId="77777777" w:rsidR="001235E5" w:rsidRPr="001235E5" w:rsidRDefault="001235E5" w:rsidP="001235E5">
      <w:pPr>
        <w:spacing w:before="120" w:after="120"/>
        <w:rPr>
          <w:lang w:val="sr-Latn-RS"/>
        </w:rPr>
      </w:pPr>
      <w:r w:rsidRPr="001235E5">
        <w:rPr>
          <w:lang w:val="sr-Latn-RS"/>
        </w:rPr>
        <w:t>Na km 13+177.68 skretnicom tipa 49E1-300-6° odvajaju se stanični koloseci 2 i 3. Sve ostale skretnice,  njih ukupno 8, su tipa 49E1-200-6°.</w:t>
      </w:r>
    </w:p>
    <w:p w14:paraId="1E755CE2" w14:textId="77777777" w:rsidR="001235E5" w:rsidRPr="001235E5" w:rsidRDefault="001235E5" w:rsidP="001235E5">
      <w:pPr>
        <w:spacing w:before="120" w:after="120"/>
        <w:rPr>
          <w:lang w:val="sr-Latn-RS"/>
        </w:rPr>
      </w:pPr>
      <w:r w:rsidRPr="001235E5">
        <w:rPr>
          <w:lang w:val="sr-Latn-RS"/>
        </w:rPr>
        <w:t xml:space="preserve">Koloseci su projektovani kao paralelni sa skretničkim vezama koje omogućavaju manevar za radnu zonu „Sobovica“ i za radionički kompleks za ispitivanje šinskih vozila, jer se na kolosek br. 2 i br. 3 nadovezuju koloseci koji ostvaruju vezu sa navedenom industrijom. </w:t>
      </w:r>
    </w:p>
    <w:p w14:paraId="177912DC" w14:textId="77777777" w:rsidR="001235E5" w:rsidRPr="001235E5" w:rsidRDefault="001235E5" w:rsidP="001235E5">
      <w:pPr>
        <w:spacing w:before="120" w:after="120"/>
        <w:rPr>
          <w:lang w:val="sr-Latn-RS"/>
        </w:rPr>
      </w:pPr>
      <w:r w:rsidRPr="001235E5">
        <w:rPr>
          <w:lang w:val="sr-Latn-RS"/>
        </w:rPr>
        <w:t>Matični kolosek za radnu zonu se direktno veže za stanični kolosek br. 2, dok se veza sa ispitnim kolosecima ostvaruje preko staničnog koloseka br. 3, što je predmet posebne faze projektne dokumentacije.</w:t>
      </w:r>
    </w:p>
    <w:p w14:paraId="1AD543B6" w14:textId="77777777" w:rsidR="001235E5" w:rsidRPr="001235E5" w:rsidRDefault="001235E5" w:rsidP="001235E5">
      <w:pPr>
        <w:spacing w:before="120" w:after="120"/>
        <w:rPr>
          <w:lang w:val="sr-Latn-RS"/>
        </w:rPr>
      </w:pPr>
      <w:r w:rsidRPr="001235E5">
        <w:rPr>
          <w:lang w:val="sr-Latn-RS"/>
        </w:rPr>
        <w:t xml:space="preserve">Stanična zgrada i peron su postavljeni uz kolosek br.1, sa desne strane. Dužina </w:t>
      </w:r>
      <w:r w:rsidRPr="00D37EEF">
        <w:rPr>
          <w:lang w:val="sr-Latn-RS"/>
        </w:rPr>
        <w:t>perona iznosi 110m.</w:t>
      </w:r>
      <w:r w:rsidRPr="001235E5">
        <w:rPr>
          <w:lang w:val="sr-Latn-RS"/>
        </w:rPr>
        <w:t xml:space="preserve"> </w:t>
      </w:r>
    </w:p>
    <w:p w14:paraId="02936308" w14:textId="3CF98395" w:rsidR="001235E5" w:rsidRPr="001235E5" w:rsidRDefault="001235E5" w:rsidP="001235E5">
      <w:pPr>
        <w:spacing w:before="120" w:after="120"/>
        <w:rPr>
          <w:lang w:val="sr-Latn-RS"/>
        </w:rPr>
      </w:pPr>
      <w:r w:rsidRPr="001235E5">
        <w:rPr>
          <w:lang w:val="sr-Latn-RS"/>
        </w:rPr>
        <w:t xml:space="preserve">Usled konfiguracije terena stanica se, većim delom, nalazi u zaseku, sa dva </w:t>
      </w:r>
      <w:r w:rsidR="00D37EEF">
        <w:rPr>
          <w:lang w:val="sr-Latn-RS"/>
        </w:rPr>
        <w:t>propusta</w:t>
      </w:r>
      <w:r w:rsidRPr="001235E5">
        <w:rPr>
          <w:lang w:val="sr-Latn-RS"/>
        </w:rPr>
        <w:t xml:space="preserve"> postavljena upravno na koloseke. </w:t>
      </w:r>
    </w:p>
    <w:p w14:paraId="6B4AC913" w14:textId="77777777" w:rsidR="001235E5" w:rsidRPr="001235E5" w:rsidRDefault="001235E5" w:rsidP="001235E5">
      <w:pPr>
        <w:spacing w:before="120" w:after="120"/>
        <w:rPr>
          <w:lang w:val="sr-Latn-RS"/>
        </w:rPr>
      </w:pPr>
      <w:r w:rsidRPr="001235E5">
        <w:rPr>
          <w:lang w:val="sr-Latn-RS"/>
        </w:rPr>
        <w:t xml:space="preserve">Odvodnjavanje stanice rešeno je drenažnim sistemom postavljenim između koloseka br. 1 i br. 2, sa poprečnim odvodima u betonske kanale uz ivice nasipa/useka. </w:t>
      </w:r>
    </w:p>
    <w:p w14:paraId="2F10CD53" w14:textId="77777777" w:rsidR="001235E5" w:rsidRPr="001235E5" w:rsidRDefault="001235E5" w:rsidP="001235E5">
      <w:pPr>
        <w:spacing w:before="120" w:after="120"/>
        <w:rPr>
          <w:lang w:val="sr-Latn-RS"/>
        </w:rPr>
      </w:pPr>
      <w:r w:rsidRPr="00D37EEF">
        <w:rPr>
          <w:lang w:val="sr-Latn-RS"/>
        </w:rPr>
        <w:t>Ukupna dužina drenaža iznosi oko 500m a predviđeno je 6 revizionih okana i odvodne cevi u dužini od 64m.</w:t>
      </w:r>
    </w:p>
    <w:p w14:paraId="660EBD65" w14:textId="2B797E07" w:rsidR="00F90349" w:rsidRPr="00D37EEF" w:rsidRDefault="001664CF" w:rsidP="00F90349">
      <w:pPr>
        <w:pStyle w:val="BodyText"/>
        <w:rPr>
          <w:spacing w:val="-6"/>
          <w:szCs w:val="22"/>
        </w:rPr>
      </w:pPr>
      <w:proofErr w:type="spellStart"/>
      <w:r>
        <w:rPr>
          <w:szCs w:val="22"/>
          <w:lang w:val="en-US"/>
        </w:rPr>
        <w:t>Stanična</w:t>
      </w:r>
      <w:proofErr w:type="spellEnd"/>
      <w:r>
        <w:rPr>
          <w:szCs w:val="22"/>
          <w:lang w:val="en-US"/>
        </w:rPr>
        <w:t xml:space="preserve"> </w:t>
      </w:r>
      <w:proofErr w:type="spellStart"/>
      <w:r>
        <w:rPr>
          <w:szCs w:val="22"/>
          <w:lang w:val="en-US"/>
        </w:rPr>
        <w:t>zgrada</w:t>
      </w:r>
      <w:proofErr w:type="spellEnd"/>
      <w:r w:rsidR="00F90349">
        <w:rPr>
          <w:szCs w:val="22"/>
          <w:lang w:val="en-US"/>
        </w:rPr>
        <w:t xml:space="preserve"> se</w:t>
      </w:r>
      <w:r>
        <w:rPr>
          <w:szCs w:val="22"/>
          <w:lang w:val="en-US"/>
        </w:rPr>
        <w:t xml:space="preserve"> </w:t>
      </w:r>
      <w:proofErr w:type="spellStart"/>
      <w:r>
        <w:rPr>
          <w:szCs w:val="22"/>
          <w:lang w:val="en-US"/>
        </w:rPr>
        <w:t>nalazi</w:t>
      </w:r>
      <w:proofErr w:type="spellEnd"/>
      <w:r>
        <w:rPr>
          <w:szCs w:val="22"/>
          <w:lang w:val="en-US"/>
        </w:rPr>
        <w:t xml:space="preserve"> </w:t>
      </w:r>
      <w:r w:rsidR="00F90349">
        <w:rPr>
          <w:szCs w:val="22"/>
          <w:lang w:val="en-US"/>
        </w:rPr>
        <w:t xml:space="preserve">u </w:t>
      </w:r>
      <w:r w:rsidR="00F90349">
        <w:rPr>
          <w:spacing w:val="-6"/>
          <w:szCs w:val="22"/>
        </w:rPr>
        <w:t>km 13+457.</w:t>
      </w:r>
      <w:bookmarkStart w:id="4" w:name="_Hlk67403178"/>
      <w:r w:rsidR="00D37EEF">
        <w:rPr>
          <w:spacing w:val="-6"/>
          <w:szCs w:val="22"/>
        </w:rPr>
        <w:t xml:space="preserve"> </w:t>
      </w:r>
      <w:r w:rsidR="00F90349">
        <w:rPr>
          <w:spacing w:val="-6"/>
          <w:szCs w:val="22"/>
          <w:lang w:val="sr-Latn-RS"/>
        </w:rPr>
        <w:t>Objekat će biti pravougaonog oblika</w:t>
      </w:r>
      <w:bookmarkEnd w:id="4"/>
      <w:r w:rsidR="00F90349">
        <w:rPr>
          <w:spacing w:val="-6"/>
          <w:szCs w:val="22"/>
          <w:lang w:val="sr-Latn-RS"/>
        </w:rPr>
        <w:t xml:space="preserve"> sa jednom etažom. Ukupna bruto površina objekta je P</w:t>
      </w:r>
      <w:r w:rsidR="00F90349">
        <w:rPr>
          <w:spacing w:val="-6"/>
          <w:szCs w:val="22"/>
          <w:lang w:val="en-US"/>
        </w:rPr>
        <w:t>=</w:t>
      </w:r>
      <w:r w:rsidR="00F90349">
        <w:rPr>
          <w:spacing w:val="-6"/>
          <w:szCs w:val="22"/>
          <w:lang w:val="sr-Latn-RS"/>
        </w:rPr>
        <w:t>176,61m</w:t>
      </w:r>
      <w:r w:rsidR="00F90349">
        <w:rPr>
          <w:spacing w:val="-6"/>
          <w:szCs w:val="22"/>
          <w:vertAlign w:val="superscript"/>
          <w:lang w:val="sr-Latn-RS"/>
        </w:rPr>
        <w:t>2.</w:t>
      </w:r>
      <w:r w:rsidR="00F90349">
        <w:rPr>
          <w:spacing w:val="-6"/>
          <w:szCs w:val="22"/>
          <w:vertAlign w:val="subscript"/>
          <w:lang w:val="sr-Latn-RS"/>
        </w:rPr>
        <w:t>.</w:t>
      </w:r>
      <w:r w:rsidR="00F90349">
        <w:rPr>
          <w:spacing w:val="-6"/>
          <w:szCs w:val="22"/>
          <w:vertAlign w:val="subscript"/>
          <w:lang w:val="sr-Cyrl-RS"/>
        </w:rPr>
        <w:t xml:space="preserve"> </w:t>
      </w:r>
      <w:r w:rsidR="00F90349">
        <w:rPr>
          <w:spacing w:val="-6"/>
          <w:szCs w:val="22"/>
          <w:lang w:val="sr-Latn-RS"/>
        </w:rPr>
        <w:t xml:space="preserve">U projektovanom objekatu stanice Sobovica </w:t>
      </w:r>
      <w:bookmarkStart w:id="5" w:name="_Hlk67407889"/>
      <w:r w:rsidR="00F90349">
        <w:rPr>
          <w:spacing w:val="-6"/>
          <w:szCs w:val="22"/>
          <w:lang w:val="sr-Latn-RS"/>
        </w:rPr>
        <w:t xml:space="preserve">nalaziće se prostorije za </w:t>
      </w:r>
      <w:bookmarkEnd w:id="5"/>
      <w:r w:rsidR="00F90349">
        <w:rPr>
          <w:spacing w:val="-6"/>
          <w:szCs w:val="22"/>
          <w:lang w:val="sr-Latn-RS"/>
        </w:rPr>
        <w:t>zaposlene</w:t>
      </w:r>
      <w:r w:rsidR="00F90349">
        <w:rPr>
          <w:spacing w:val="-6"/>
          <w:szCs w:val="22"/>
          <w:lang w:val="sr-Cyrl-RS"/>
        </w:rPr>
        <w:t xml:space="preserve"> </w:t>
      </w:r>
      <w:r w:rsidR="00F90349">
        <w:rPr>
          <w:spacing w:val="-6"/>
          <w:szCs w:val="22"/>
          <w:lang w:val="sr-Latn-RS"/>
        </w:rPr>
        <w:t xml:space="preserve">i biće otvorena za korisnike železnice. U staničnoj zgradi projektovane su službene prostorije u kojoj se nalaze soba za otpravnike, kancelarija za šefa stanice, toalet i hodnik. U javnom delu  nalazi se čekaonica, ženski i muski toaleti  sa toatetima za osobe sa invaliditetom. U tehnickom delu objekta nalaze se napojna i akubaterije prostorija,  prostorija za SS i TK prostorija. </w:t>
      </w:r>
    </w:p>
    <w:p w14:paraId="5E84A8FA" w14:textId="77777777" w:rsidR="00F90349" w:rsidRDefault="00F90349" w:rsidP="00F90349">
      <w:pPr>
        <w:pStyle w:val="BodyText"/>
        <w:rPr>
          <w:spacing w:val="-6"/>
          <w:szCs w:val="22"/>
          <w:lang w:val="sr-Latn-RS"/>
        </w:rPr>
      </w:pPr>
      <w:r>
        <w:rPr>
          <w:spacing w:val="-6"/>
          <w:szCs w:val="22"/>
          <w:lang w:val="sr-Latn-RS"/>
        </w:rPr>
        <w:t xml:space="preserve">Zidovi će biti od opeke, krov drveni na četiri vode. Krovni pokrivač biće crep, fasada malterisana i bojena fasadnom bojom, prozori i vrata od pvc profila. </w:t>
      </w:r>
    </w:p>
    <w:p w14:paraId="22535E22" w14:textId="77777777" w:rsidR="00F90349" w:rsidRPr="003A02F6" w:rsidRDefault="00F90349" w:rsidP="00F90349">
      <w:pPr>
        <w:pStyle w:val="BodyText"/>
        <w:rPr>
          <w:szCs w:val="22"/>
          <w:lang w:val="sr-Latn-RS"/>
        </w:rPr>
      </w:pPr>
      <w:r>
        <w:rPr>
          <w:spacing w:val="-6"/>
          <w:szCs w:val="22"/>
          <w:lang w:val="sr-Latn-RS"/>
        </w:rPr>
        <w:t xml:space="preserve">Objekat će biti lociran na staničnom platou, </w:t>
      </w:r>
      <w:r w:rsidRPr="006C398A">
        <w:rPr>
          <w:spacing w:val="-6"/>
          <w:szCs w:val="22"/>
          <w:lang w:val="sr-Latn-RS"/>
        </w:rPr>
        <w:t>na rastojanju od 8,39m od ose prvog koloseka.</w:t>
      </w:r>
      <w:r>
        <w:rPr>
          <w:spacing w:val="-6"/>
          <w:szCs w:val="22"/>
          <w:lang w:val="sr-Cyrl-RS"/>
        </w:rPr>
        <w:t xml:space="preserve"> </w:t>
      </w:r>
      <w:r>
        <w:rPr>
          <w:spacing w:val="-6"/>
          <w:szCs w:val="22"/>
          <w:lang w:val="sr-Latn-RS"/>
        </w:rPr>
        <w:t>Prilaz stanici je sa novog lokalnog puta br. 1 koji se uključuje na glavni put. Pored objekta nalazi se parking sa 12 parking mesta sa jednim parking mestom za osobe sa invaliditetom.</w:t>
      </w:r>
    </w:p>
    <w:p w14:paraId="734EF39F" w14:textId="77777777" w:rsidR="00F90349" w:rsidRDefault="00F90349" w:rsidP="00F90349">
      <w:pPr>
        <w:pStyle w:val="BodyText"/>
        <w:rPr>
          <w:spacing w:val="-6"/>
          <w:szCs w:val="22"/>
          <w:lang w:val="sr-Latn-RS"/>
        </w:rPr>
      </w:pPr>
      <w:r>
        <w:rPr>
          <w:spacing w:val="-6"/>
          <w:szCs w:val="22"/>
          <w:lang w:val="sr-Latn-RS"/>
        </w:rPr>
        <w:t>Na prvom koloseku nalazi se peron dužine 110,00m i širine 4,00m, i visine 55cm za opsluživanje putnika. Na peronu je predviđeno postavljanje nadstrešnice za zaštitu putnika od atmosferskih padavina i sunca. Predviđeno je da nadstešnica bude od čelika kao laka konstrukcija sa lakim krovnim pokrivačem iznad perona.</w:t>
      </w:r>
    </w:p>
    <w:p w14:paraId="36E52096" w14:textId="77777777" w:rsidR="00F90349" w:rsidRDefault="00F90349" w:rsidP="00F90349">
      <w:pPr>
        <w:pStyle w:val="BodyText"/>
        <w:rPr>
          <w:spacing w:val="-6"/>
          <w:szCs w:val="22"/>
          <w:lang w:val="sr-Latn-RS"/>
        </w:rPr>
      </w:pPr>
      <w:r w:rsidRPr="00925B75">
        <w:rPr>
          <w:spacing w:val="-6"/>
          <w:szCs w:val="22"/>
          <w:lang w:val="sr-Latn-RS"/>
        </w:rPr>
        <w:t>Objekat će biti priključen na vodovodnu  mrežu koja je izgrađena na teritoriji KO Cvetojevac</w:t>
      </w:r>
      <w:r>
        <w:rPr>
          <w:spacing w:val="-6"/>
          <w:szCs w:val="22"/>
          <w:lang w:val="sr-Latn-RS"/>
        </w:rPr>
        <w:t xml:space="preserve"> i septičku jamu.</w:t>
      </w:r>
    </w:p>
    <w:p w14:paraId="0739495F" w14:textId="77777777" w:rsidR="00F90349" w:rsidRPr="00900916" w:rsidRDefault="00F90349" w:rsidP="00900916">
      <w:pPr>
        <w:spacing w:before="60" w:after="120"/>
        <w:rPr>
          <w:lang w:val="sr-Latn-RS"/>
        </w:rPr>
      </w:pPr>
    </w:p>
    <w:p w14:paraId="56032ADD" w14:textId="313977B2" w:rsidR="00D202D6" w:rsidRPr="00A02722" w:rsidRDefault="003D50E2" w:rsidP="00A02722">
      <w:pPr>
        <w:keepNext/>
        <w:spacing w:before="120" w:after="120"/>
        <w:rPr>
          <w:b/>
          <w:lang w:val="sr-Latn-RS"/>
        </w:rPr>
      </w:pPr>
      <w:r w:rsidRPr="00A02722">
        <w:rPr>
          <w:b/>
          <w:lang w:val="sr-Latn-RS"/>
        </w:rPr>
        <w:t>Železnička stajališta</w:t>
      </w:r>
    </w:p>
    <w:p w14:paraId="3E90B4BD" w14:textId="44D72F34" w:rsidR="0085765F" w:rsidRPr="00900916" w:rsidRDefault="003D50E2" w:rsidP="001664CF">
      <w:pPr>
        <w:spacing w:before="120" w:after="120"/>
        <w:rPr>
          <w:lang w:val="sr-Latn-RS"/>
        </w:rPr>
      </w:pPr>
      <w:r w:rsidRPr="00900916">
        <w:rPr>
          <w:lang w:val="sr-Latn-RS"/>
        </w:rPr>
        <w:t xml:space="preserve">Na trasi pruge Sobovica – Lužnice – Krak Batočina u Kragujevcu predviđena su </w:t>
      </w:r>
      <w:r w:rsidR="00C32F42">
        <w:rPr>
          <w:lang w:val="sr-Latn-RS"/>
        </w:rPr>
        <w:t>tri</w:t>
      </w:r>
      <w:r w:rsidRPr="00900916">
        <w:rPr>
          <w:lang w:val="sr-Latn-RS"/>
        </w:rPr>
        <w:t xml:space="preserve"> stajališta (</w:t>
      </w:r>
      <w:r w:rsidR="00C32F42">
        <w:rPr>
          <w:lang w:val="sr-Latn-RS"/>
        </w:rPr>
        <w:t>Cvetoje</w:t>
      </w:r>
      <w:r w:rsidRPr="00900916">
        <w:rPr>
          <w:lang w:val="sr-Latn-RS"/>
        </w:rPr>
        <w:t>vac</w:t>
      </w:r>
      <w:r w:rsidR="00C32F42">
        <w:rPr>
          <w:lang w:val="sr-Latn-RS"/>
        </w:rPr>
        <w:t>,</w:t>
      </w:r>
      <w:r w:rsidR="001664CF" w:rsidRPr="001664CF">
        <w:rPr>
          <w:lang w:val="sr-Latn-RS"/>
        </w:rPr>
        <w:t xml:space="preserve"> </w:t>
      </w:r>
      <w:r w:rsidR="001664CF">
        <w:rPr>
          <w:lang w:val="sr-Latn-RS"/>
        </w:rPr>
        <w:t xml:space="preserve">km </w:t>
      </w:r>
      <w:r w:rsidR="001664CF" w:rsidRPr="00947047">
        <w:rPr>
          <w:lang w:val="sr-Latn-RS"/>
        </w:rPr>
        <w:t>1+933</w:t>
      </w:r>
      <w:r w:rsidR="001664CF">
        <w:rPr>
          <w:lang w:val="sr-Latn-RS"/>
        </w:rPr>
        <w:t xml:space="preserve"> ;</w:t>
      </w:r>
      <w:r w:rsidRPr="00900916">
        <w:rPr>
          <w:lang w:val="sr-Latn-RS"/>
        </w:rPr>
        <w:t xml:space="preserve"> Novi Milanovac</w:t>
      </w:r>
      <w:r w:rsidR="001664CF">
        <w:rPr>
          <w:lang w:val="sr-Latn-RS"/>
        </w:rPr>
        <w:t xml:space="preserve">, km </w:t>
      </w:r>
      <w:r w:rsidR="001664CF" w:rsidRPr="00947047">
        <w:rPr>
          <w:lang w:val="sr-Latn-RS"/>
        </w:rPr>
        <w:t>5+241</w:t>
      </w:r>
      <w:r w:rsidR="001664CF" w:rsidRPr="004C6DBA">
        <w:rPr>
          <w:lang w:val="sr-Latn-RS"/>
        </w:rPr>
        <w:t xml:space="preserve"> </w:t>
      </w:r>
      <w:r w:rsidR="00C32F42">
        <w:rPr>
          <w:lang w:val="sr-Latn-RS"/>
        </w:rPr>
        <w:t>i Cerovac</w:t>
      </w:r>
      <w:r w:rsidR="001664CF">
        <w:rPr>
          <w:lang w:val="sr-Latn-RS"/>
        </w:rPr>
        <w:t xml:space="preserve">, km </w:t>
      </w:r>
      <w:r w:rsidR="001664CF" w:rsidRPr="00947047">
        <w:rPr>
          <w:lang w:val="sr-Latn-RS"/>
        </w:rPr>
        <w:t>11+</w:t>
      </w:r>
      <w:r w:rsidR="001664CF">
        <w:rPr>
          <w:lang w:val="sr-Latn-RS"/>
        </w:rPr>
        <w:t>550</w:t>
      </w:r>
      <w:r w:rsidRPr="00900916">
        <w:rPr>
          <w:lang w:val="sr-Latn-RS"/>
        </w:rPr>
        <w:t xml:space="preserve">). U pogledu vršenja transportne službe stajališta su otvorena za prijem i otpremu putnika u unutrašnjem saobraćaju. </w:t>
      </w:r>
    </w:p>
    <w:p w14:paraId="56D36806" w14:textId="0E3ABEB4" w:rsidR="0085765F" w:rsidRPr="00900916" w:rsidRDefault="003D50E2" w:rsidP="00900916">
      <w:pPr>
        <w:spacing w:before="60" w:after="120"/>
        <w:rPr>
          <w:lang w:val="sr-Latn-RS"/>
        </w:rPr>
      </w:pPr>
      <w:r w:rsidRPr="00900916">
        <w:rPr>
          <w:lang w:val="sr-Latn-RS"/>
        </w:rPr>
        <w:t>U stajalištima je predviđen jedan peron dužine 110,00m i širine 3,00m</w:t>
      </w:r>
      <w:r w:rsidR="001664CF">
        <w:rPr>
          <w:lang w:val="sr-Latn-RS"/>
        </w:rPr>
        <w:t>, h=55 cm iznad GIŠ-a</w:t>
      </w:r>
      <w:r w:rsidRPr="00900916">
        <w:rPr>
          <w:lang w:val="sr-Latn-RS"/>
        </w:rPr>
        <w:t xml:space="preserve">. Na peronu  je predviđeno postavljanje nadstrešnica za zaštitu putnika od kiše, snega i sunca. </w:t>
      </w:r>
    </w:p>
    <w:p w14:paraId="5295CAE0" w14:textId="4445BCCE" w:rsidR="0085765F" w:rsidRPr="00900916" w:rsidRDefault="003D50E2" w:rsidP="00900916">
      <w:pPr>
        <w:spacing w:before="60" w:after="120"/>
        <w:rPr>
          <w:lang w:val="sr-Latn-RS"/>
        </w:rPr>
      </w:pPr>
      <w:r w:rsidRPr="00900916">
        <w:rPr>
          <w:lang w:val="sr-Latn-RS"/>
        </w:rPr>
        <w:t xml:space="preserve">Nadstrešnice su projektovane od čelika kao laka konstrukcija sa lakim krovnim pokrivačem. Na peronu su, u okviru natkrivenog prostora, planirani zaštitni vertikalni paneli za zaštitu putnika od bočnog nanosa padavina i vetra. Na peronu je predviđena odgovarajuća funkcionalna rasveta </w:t>
      </w:r>
    </w:p>
    <w:p w14:paraId="01B4329D" w14:textId="6487AEB2" w:rsidR="0085765F" w:rsidRPr="00900916" w:rsidRDefault="003D50E2" w:rsidP="00900916">
      <w:pPr>
        <w:spacing w:before="60" w:after="120"/>
        <w:rPr>
          <w:lang w:val="sr-Latn-RS"/>
        </w:rPr>
      </w:pPr>
      <w:r w:rsidRPr="00900916">
        <w:rPr>
          <w:lang w:val="sr-Latn-RS"/>
        </w:rPr>
        <w:t xml:space="preserve">U okviru natkrivenog prostora stajališta predviđeno je postavljanje odgovarajućeg mobilijara (klupe, kante za otpatke i sl.). </w:t>
      </w:r>
    </w:p>
    <w:p w14:paraId="6D89B91D" w14:textId="64DD418A" w:rsidR="00C32F42" w:rsidRDefault="00C32F42" w:rsidP="00C32F42">
      <w:pPr>
        <w:spacing w:before="60" w:after="120"/>
        <w:rPr>
          <w:lang w:val="sr-Latn-RS"/>
        </w:rPr>
      </w:pPr>
      <w:r w:rsidRPr="0087525F">
        <w:rPr>
          <w:lang w:val="sr-Latn-RS"/>
        </w:rPr>
        <w:t>Na postojeću mrežu saobraćajnica stajališta su povezana dvosmernim pristupnim saobraćajnicama. Stajalište Cerovac povezuje se sa postojećim državnim putem II A reda broj 157, dok je stajalište Novi Milanovac povezano na lokalni put L301 Petrovac – Novi Milanovac – Resnik</w:t>
      </w:r>
      <w:r w:rsidR="00314709" w:rsidRPr="00314709">
        <w:t xml:space="preserve"> </w:t>
      </w:r>
      <w:r w:rsidR="00314709" w:rsidRPr="00314709">
        <w:rPr>
          <w:lang w:val="sr-Latn-RS"/>
        </w:rPr>
        <w:t>a stajalište Cvetojevac na opštinski put br.325</w:t>
      </w:r>
      <w:r w:rsidRPr="0087525F">
        <w:rPr>
          <w:lang w:val="sr-Latn-RS"/>
        </w:rPr>
        <w:t>. Spoljnim uređenjem stajališta predviđene su površine za manevrisanje putničkih vozila kao i parking za putničke automobile.</w:t>
      </w:r>
    </w:p>
    <w:p w14:paraId="68E2D26A" w14:textId="7FCA9840" w:rsidR="0099632A" w:rsidRPr="001864D1" w:rsidRDefault="0099632A" w:rsidP="001864D1">
      <w:pPr>
        <w:pStyle w:val="Heading1"/>
        <w:rPr>
          <w:sz w:val="28"/>
          <w:szCs w:val="28"/>
        </w:rPr>
      </w:pPr>
      <w:bookmarkStart w:id="6" w:name="_Toc68879438"/>
      <w:r w:rsidRPr="001864D1">
        <w:rPr>
          <w:sz w:val="28"/>
          <w:szCs w:val="28"/>
        </w:rPr>
        <w:t>3</w:t>
      </w:r>
      <w:r w:rsidR="001864D1" w:rsidRPr="001864D1">
        <w:rPr>
          <w:sz w:val="28"/>
          <w:szCs w:val="28"/>
        </w:rPr>
        <w:t xml:space="preserve">. </w:t>
      </w:r>
      <w:r w:rsidRPr="001864D1">
        <w:rPr>
          <w:sz w:val="28"/>
          <w:szCs w:val="28"/>
        </w:rPr>
        <w:t>PUTNI PRELAZI</w:t>
      </w:r>
      <w:bookmarkEnd w:id="6"/>
      <w:r w:rsidRPr="001864D1">
        <w:rPr>
          <w:sz w:val="28"/>
          <w:szCs w:val="28"/>
        </w:rPr>
        <w:t xml:space="preserve"> </w:t>
      </w:r>
    </w:p>
    <w:p w14:paraId="5899283C" w14:textId="77777777" w:rsidR="00054E25" w:rsidRDefault="00054E25" w:rsidP="003D50E2">
      <w:pPr>
        <w:rPr>
          <w:b/>
          <w:bCs/>
        </w:rPr>
      </w:pPr>
    </w:p>
    <w:p w14:paraId="5135AB2E" w14:textId="6EAB4BFA" w:rsidR="00054E25" w:rsidRPr="00A02722" w:rsidRDefault="003D50E2" w:rsidP="00A02722">
      <w:pPr>
        <w:keepNext/>
        <w:spacing w:before="120" w:after="120"/>
        <w:rPr>
          <w:b/>
          <w:lang w:val="sr-Latn-RS"/>
        </w:rPr>
      </w:pPr>
      <w:r w:rsidRPr="00A02722">
        <w:rPr>
          <w:b/>
          <w:lang w:val="sr-Latn-RS"/>
        </w:rPr>
        <w:t>Putni prelazi u nivou</w:t>
      </w:r>
    </w:p>
    <w:p w14:paraId="74C7EA12" w14:textId="50A59799" w:rsidR="003D50E2" w:rsidRPr="00D37EEF" w:rsidRDefault="003D50E2" w:rsidP="00A02722">
      <w:pPr>
        <w:spacing w:before="60" w:after="120"/>
        <w:rPr>
          <w:lang w:val="sr-Latn-RS"/>
        </w:rPr>
      </w:pPr>
      <w:r w:rsidRPr="00D37EEF">
        <w:rPr>
          <w:lang w:val="sr-Latn-RS"/>
        </w:rPr>
        <w:t xml:space="preserve">Železnička pruga Sobovica – Lužnice – Krak Batočina u Kragujevcu se sa postojećim drumskim saobraćajnicama ukršta na </w:t>
      </w:r>
      <w:r w:rsidR="00D37EEF" w:rsidRPr="00D37EEF">
        <w:rPr>
          <w:lang w:val="sr-Latn-RS"/>
        </w:rPr>
        <w:t>4</w:t>
      </w:r>
      <w:r w:rsidRPr="00D37EEF">
        <w:rPr>
          <w:lang w:val="sr-Latn-RS"/>
        </w:rPr>
        <w:t xml:space="preserve"> mesta: </w:t>
      </w:r>
    </w:p>
    <w:p w14:paraId="346B99EB" w14:textId="3E7B1601" w:rsidR="003D50E2" w:rsidRPr="00D37EEF" w:rsidRDefault="003D50E2" w:rsidP="00A02722">
      <w:pPr>
        <w:spacing w:before="60" w:after="120"/>
        <w:rPr>
          <w:lang w:val="sr-Latn-RS"/>
        </w:rPr>
      </w:pPr>
      <w:r w:rsidRPr="00D37EEF">
        <w:rPr>
          <w:lang w:val="sr-Latn-RS"/>
        </w:rPr>
        <w:t>Ukrštaj sa lokalnim putem L325 kod km 1+8</w:t>
      </w:r>
      <w:r w:rsidR="003E617F" w:rsidRPr="00D37EEF">
        <w:rPr>
          <w:lang w:val="sr-Latn-RS"/>
        </w:rPr>
        <w:t>5</w:t>
      </w:r>
      <w:r w:rsidR="00C32E31" w:rsidRPr="00D37EEF">
        <w:rPr>
          <w:lang w:val="sr-Latn-RS"/>
        </w:rPr>
        <w:t>6</w:t>
      </w:r>
    </w:p>
    <w:p w14:paraId="471A71EB" w14:textId="46F79D87" w:rsidR="003D50E2" w:rsidRPr="00D37EEF" w:rsidRDefault="003D50E2" w:rsidP="00A02722">
      <w:pPr>
        <w:spacing w:before="60" w:after="120"/>
        <w:rPr>
          <w:lang w:val="sr-Latn-RS"/>
        </w:rPr>
      </w:pPr>
      <w:r w:rsidRPr="00D37EEF">
        <w:rPr>
          <w:lang w:val="sr-Latn-RS"/>
        </w:rPr>
        <w:t>Ukrštaj sa lokalnim putem L301 kod km 5+</w:t>
      </w:r>
      <w:r w:rsidR="00337414" w:rsidRPr="00D37EEF">
        <w:rPr>
          <w:lang w:val="sr-Latn-RS"/>
        </w:rPr>
        <w:t>30</w:t>
      </w:r>
      <w:r w:rsidR="00517761" w:rsidRPr="00D37EEF">
        <w:rPr>
          <w:lang w:val="sr-Latn-RS"/>
        </w:rPr>
        <w:t>6</w:t>
      </w:r>
    </w:p>
    <w:p w14:paraId="5C9117C4" w14:textId="56DD5C5E" w:rsidR="003D50E2" w:rsidRPr="00D37EEF" w:rsidRDefault="003D50E2" w:rsidP="00A02722">
      <w:pPr>
        <w:spacing w:before="60" w:after="120"/>
        <w:rPr>
          <w:lang w:val="sr-Latn-RS"/>
        </w:rPr>
      </w:pPr>
      <w:r w:rsidRPr="00D37EEF">
        <w:rPr>
          <w:lang w:val="sr-Latn-RS"/>
        </w:rPr>
        <w:t>Ukrštaj sa državnim putem IIA reda 157 kod km 11+4</w:t>
      </w:r>
      <w:r w:rsidR="00517761" w:rsidRPr="00D37EEF">
        <w:rPr>
          <w:lang w:val="sr-Latn-RS"/>
        </w:rPr>
        <w:t>4</w:t>
      </w:r>
      <w:r w:rsidR="00537984" w:rsidRPr="00D37EEF">
        <w:rPr>
          <w:lang w:val="sr-Latn-RS"/>
        </w:rPr>
        <w:t>2</w:t>
      </w:r>
    </w:p>
    <w:p w14:paraId="500AE2C6" w14:textId="4CAAB3D9" w:rsidR="00A02722" w:rsidRPr="00A02722" w:rsidRDefault="003D50E2" w:rsidP="00A02722">
      <w:pPr>
        <w:spacing w:before="60" w:after="120"/>
        <w:rPr>
          <w:lang w:val="sr-Latn-RS"/>
        </w:rPr>
      </w:pPr>
      <w:r w:rsidRPr="00D37EEF">
        <w:rPr>
          <w:lang w:val="sr-Latn-RS"/>
        </w:rPr>
        <w:t>Ukrštaj sa lokalnim putem L302 kod km 12+</w:t>
      </w:r>
      <w:r w:rsidR="00517761" w:rsidRPr="00D37EEF">
        <w:rPr>
          <w:lang w:val="sr-Latn-RS"/>
        </w:rPr>
        <w:t>496</w:t>
      </w:r>
    </w:p>
    <w:p w14:paraId="6061B2B3" w14:textId="588B7754" w:rsidR="00A63BB2" w:rsidRPr="00262D55" w:rsidRDefault="003D50E2" w:rsidP="00A02722">
      <w:pPr>
        <w:spacing w:before="60" w:after="120"/>
        <w:rPr>
          <w:color w:val="FF0000"/>
          <w:lang w:val="sr-Latn-RS"/>
        </w:rPr>
      </w:pPr>
      <w:r w:rsidRPr="00A02722">
        <w:rPr>
          <w:lang w:val="sr-Latn-RS"/>
        </w:rPr>
        <w:t>Na mestima ukrštaja sa putnom mrežom predviđena je izgradnja putnih prelaza u nivou. Kolovoz</w:t>
      </w:r>
      <w:r w:rsidR="00A63BB2" w:rsidRPr="00A02722">
        <w:rPr>
          <w:lang w:val="sr-Latn-RS"/>
        </w:rPr>
        <w:t xml:space="preserve"> saobraćajnice</w:t>
      </w:r>
      <w:r w:rsidRPr="00A02722">
        <w:rPr>
          <w:lang w:val="sr-Latn-RS"/>
        </w:rPr>
        <w:t xml:space="preserve"> na mestu ukrštanja železničke pruge i puta u nivou koloseka izvodi u nivou sa gornjom ivicom šina. Ukršaj se izvodi pod uglom od 90° u odnosu na železničku prugu osim na mestima gde mesni uslovi ne dozvoljavaju putni prelaz je predviđen pod uglom ne manjim od 60° u odnosu na železničku prugu.</w:t>
      </w:r>
      <w:r w:rsidR="00262D55">
        <w:rPr>
          <w:lang w:val="sr-Latn-RS"/>
        </w:rPr>
        <w:t xml:space="preserve"> </w:t>
      </w:r>
    </w:p>
    <w:p w14:paraId="34F0548B" w14:textId="5CD32182" w:rsidR="00A63BB2" w:rsidRPr="00A02722" w:rsidRDefault="003D50E2" w:rsidP="00A02722">
      <w:pPr>
        <w:spacing w:before="60" w:after="120"/>
        <w:rPr>
          <w:lang w:val="sr-Latn-RS"/>
        </w:rPr>
      </w:pPr>
      <w:r w:rsidRPr="00A02722">
        <w:rPr>
          <w:lang w:val="sr-Latn-RS"/>
        </w:rPr>
        <w:t>Kolovoz na putnim prelazima predviđa se u skladu sa saobraćajnim opterećenjem putne mreže i može se izvesti od gumenih panela ili betonskih ploča.</w:t>
      </w:r>
    </w:p>
    <w:p w14:paraId="40CC3693" w14:textId="356AC9F9" w:rsidR="00B0238B" w:rsidRPr="00A02722" w:rsidRDefault="003D50E2" w:rsidP="00A02722">
      <w:pPr>
        <w:spacing w:before="60" w:after="120"/>
        <w:rPr>
          <w:lang w:val="sr-Latn-RS"/>
        </w:rPr>
      </w:pPr>
      <w:r w:rsidRPr="00A02722">
        <w:rPr>
          <w:lang w:val="sr-Latn-RS"/>
        </w:rPr>
        <w:t>Osiguranje putnih prelaza planirano je u skladu sa odredbama Pravilnika o načinu ukrštanja železničke pruge i puta, pešačke ili biciklističke staze, mestu na kojem se može izvesti ukrštanje i merama za osiguranje bezbednog saobraćaja (Sl.Glasnik RS br. 89/2016). Način osiguranja se utvrđuje na osnovu gustine saobraćaja, preglednosti železničke pruge, brzine vožnje na pruzi i putu.</w:t>
      </w:r>
    </w:p>
    <w:p w14:paraId="0E3E1B0C" w14:textId="77777777" w:rsidR="003D50E2" w:rsidRPr="00A02722" w:rsidRDefault="003D50E2" w:rsidP="00A02722">
      <w:pPr>
        <w:spacing w:before="60" w:after="120"/>
        <w:rPr>
          <w:lang w:val="sr-Latn-RS"/>
        </w:rPr>
      </w:pPr>
      <w:r w:rsidRPr="00A02722">
        <w:rPr>
          <w:lang w:val="sr-Latn-RS"/>
        </w:rPr>
        <w:t xml:space="preserve">U zavisnosti od odabranog načina osiguranja putnog prelaza vođenje drumskog saobraćaja regulisano je odgovarajućom saobraćajnom signalizacijom i opremom.  </w:t>
      </w:r>
    </w:p>
    <w:p w14:paraId="6ABEA0DF" w14:textId="1F28A53F" w:rsidR="0099632A" w:rsidRPr="001864D1" w:rsidRDefault="0099632A" w:rsidP="001864D1">
      <w:pPr>
        <w:pStyle w:val="Heading1"/>
        <w:rPr>
          <w:sz w:val="28"/>
        </w:rPr>
      </w:pPr>
      <w:bookmarkStart w:id="7" w:name="_Toc68879439"/>
      <w:r w:rsidRPr="001864D1">
        <w:rPr>
          <w:sz w:val="28"/>
        </w:rPr>
        <w:t>4</w:t>
      </w:r>
      <w:r w:rsidR="001864D1" w:rsidRPr="001864D1">
        <w:rPr>
          <w:sz w:val="28"/>
        </w:rPr>
        <w:t xml:space="preserve">. </w:t>
      </w:r>
      <w:r w:rsidRPr="001864D1">
        <w:rPr>
          <w:sz w:val="28"/>
        </w:rPr>
        <w:t>TEHNIČKI OPIS OBJEKATA NA TRASI</w:t>
      </w:r>
      <w:bookmarkEnd w:id="7"/>
    </w:p>
    <w:p w14:paraId="2E2E8B11" w14:textId="77777777" w:rsidR="0099632A" w:rsidRPr="005E66B7" w:rsidRDefault="0099632A" w:rsidP="0099632A">
      <w:pPr>
        <w:rPr>
          <w:rStyle w:val="Heading2Char"/>
          <w:rFonts w:ascii="Times New Roman" w:hAnsi="Times New Roman" w:cs="Times New Roman"/>
        </w:rPr>
      </w:pPr>
    </w:p>
    <w:p w14:paraId="09A3A248" w14:textId="5D306500" w:rsidR="0099632A" w:rsidRDefault="0099632A" w:rsidP="00A02722">
      <w:pPr>
        <w:spacing w:before="60" w:after="120"/>
        <w:rPr>
          <w:lang w:val="sr-Latn-RS"/>
        </w:rPr>
      </w:pPr>
      <w:r w:rsidRPr="00A02722">
        <w:rPr>
          <w:lang w:val="sr-Latn-RS"/>
        </w:rPr>
        <w:t xml:space="preserve">Duž trase </w:t>
      </w:r>
      <w:r>
        <w:rPr>
          <w:lang w:val="sr-Latn-RS"/>
        </w:rPr>
        <w:t xml:space="preserve">predviđena je izgradnja objekata mostova, pločastih i cevastih propusta i to na sledećim </w:t>
      </w:r>
      <w:r w:rsidR="00B404A8">
        <w:rPr>
          <w:lang w:val="sr-Latn-RS"/>
        </w:rPr>
        <w:t>mesti</w:t>
      </w:r>
      <w:r>
        <w:rPr>
          <w:lang w:val="sr-Latn-RS"/>
        </w:rPr>
        <w:t>ma:</w:t>
      </w:r>
    </w:p>
    <w:p w14:paraId="65954B44" w14:textId="34E605CA" w:rsidR="0099632A" w:rsidRPr="00A02722" w:rsidRDefault="0099632A" w:rsidP="00A02722">
      <w:pPr>
        <w:keepNext/>
        <w:spacing w:before="120" w:after="120"/>
        <w:rPr>
          <w:b/>
          <w:lang w:val="sr-Latn-RS"/>
        </w:rPr>
      </w:pPr>
      <w:r w:rsidRPr="00A02722">
        <w:rPr>
          <w:b/>
          <w:lang w:val="sr-Latn-RS"/>
        </w:rPr>
        <w:t>Mostovi</w:t>
      </w:r>
    </w:p>
    <w:p w14:paraId="2B7568DD" w14:textId="7303D7BA" w:rsidR="0099632A" w:rsidRPr="00A02722" w:rsidRDefault="00A02722" w:rsidP="00A02722">
      <w:pPr>
        <w:spacing w:before="60" w:after="120"/>
        <w:rPr>
          <w:lang w:val="sr-Latn-RS"/>
        </w:rPr>
      </w:pPr>
      <w:r>
        <w:rPr>
          <w:lang w:val="sr-Latn-RS"/>
        </w:rPr>
        <w:t>N</w:t>
      </w:r>
      <w:r w:rsidR="0099632A" w:rsidRPr="00A02722">
        <w:rPr>
          <w:lang w:val="sr-Latn-RS"/>
        </w:rPr>
        <w:t>a km 0+</w:t>
      </w:r>
      <w:r w:rsidR="006A67DF" w:rsidRPr="00A02722">
        <w:rPr>
          <w:lang w:val="sr-Latn-RS"/>
        </w:rPr>
        <w:t xml:space="preserve">802 </w:t>
      </w:r>
      <w:r w:rsidR="0099632A" w:rsidRPr="00A02722">
        <w:rPr>
          <w:lang w:val="sr-Latn-RS"/>
        </w:rPr>
        <w:t xml:space="preserve">nalazi se postojeći nadvožnjak čija je funkcija premošćavanja lokalnog puta preko postojeće </w:t>
      </w:r>
      <w:r w:rsidR="00E213B8" w:rsidRPr="00A02722">
        <w:rPr>
          <w:lang w:val="sr-Latn-RS"/>
        </w:rPr>
        <w:t xml:space="preserve">magistralne </w:t>
      </w:r>
      <w:r w:rsidR="0099632A" w:rsidRPr="00A02722">
        <w:rPr>
          <w:lang w:val="sr-Latn-RS"/>
        </w:rPr>
        <w:t xml:space="preserve">pruge 109. Trasa nove </w:t>
      </w:r>
      <w:r w:rsidR="00F22A43">
        <w:rPr>
          <w:lang w:val="sr-Latn-RS"/>
        </w:rPr>
        <w:t>pruge na početku trase</w:t>
      </w:r>
      <w:r w:rsidR="0099632A" w:rsidRPr="00A02722">
        <w:rPr>
          <w:lang w:val="sr-Latn-RS"/>
        </w:rPr>
        <w:t xml:space="preserve"> prolazi uz postojeću prugu. Postojeći nadvožnjak je nedovoljnog raspona da bi premostio 2 koloseka i samim tim na ovoj lokaciji neophodno je rušenje postojećeg i izgradnja novog nadvožnjaka.</w:t>
      </w:r>
      <w:r w:rsidR="0007450E">
        <w:rPr>
          <w:lang w:val="sr-Latn-RS"/>
        </w:rPr>
        <w:t xml:space="preserve"> Novi nadvožnjak </w:t>
      </w:r>
    </w:p>
    <w:p w14:paraId="1DE0E96B" w14:textId="6E7D3837" w:rsidR="00E1117E" w:rsidRDefault="00E1117E" w:rsidP="00E1117E">
      <w:pPr>
        <w:spacing w:before="120" w:after="120"/>
        <w:rPr>
          <w:lang w:val="sr-Latn-RS"/>
        </w:rPr>
      </w:pPr>
      <w:r>
        <w:rPr>
          <w:lang w:val="sr-Latn-RS"/>
        </w:rPr>
        <w:t xml:space="preserve">Duž trase predviđena su tri mosta uz prelazak preko novo regulisanog korita potoka na km </w:t>
      </w:r>
      <w:r w:rsidRPr="00854B62">
        <w:rPr>
          <w:lang w:val="sr-Latn-RS"/>
        </w:rPr>
        <w:t>0+4</w:t>
      </w:r>
      <w:r w:rsidR="00854B62" w:rsidRPr="00854B62">
        <w:rPr>
          <w:lang w:val="sr-Latn-RS"/>
        </w:rPr>
        <w:t>0</w:t>
      </w:r>
      <w:r w:rsidRPr="00854B62">
        <w:rPr>
          <w:lang w:val="sr-Latn-RS"/>
        </w:rPr>
        <w:t>5</w:t>
      </w:r>
      <w:r>
        <w:rPr>
          <w:lang w:val="sr-Latn-RS"/>
        </w:rPr>
        <w:t xml:space="preserve"> (stacionaža koloseka triangle iz pravca Lapova) i km </w:t>
      </w:r>
      <w:r w:rsidRPr="0007450E">
        <w:rPr>
          <w:lang w:val="sr-Latn-RS"/>
        </w:rPr>
        <w:t>2+2</w:t>
      </w:r>
      <w:r w:rsidR="00854B62" w:rsidRPr="0007450E">
        <w:rPr>
          <w:lang w:val="sr-Latn-RS"/>
        </w:rPr>
        <w:t>14</w:t>
      </w:r>
      <w:r w:rsidRPr="0007450E">
        <w:rPr>
          <w:lang w:val="sr-Latn-RS"/>
        </w:rPr>
        <w:t xml:space="preserve">, kao i </w:t>
      </w:r>
      <w:r w:rsidR="0007450E" w:rsidRPr="0007450E">
        <w:rPr>
          <w:lang w:val="sr-Latn-RS"/>
        </w:rPr>
        <w:t>2</w:t>
      </w:r>
      <w:r w:rsidR="000D161D">
        <w:rPr>
          <w:lang w:val="sr-Latn-RS"/>
        </w:rPr>
        <w:t>4</w:t>
      </w:r>
      <w:r w:rsidRPr="0007450E">
        <w:rPr>
          <w:lang w:val="sr-Latn-RS"/>
        </w:rPr>
        <w:t xml:space="preserve"> propusta, </w:t>
      </w:r>
      <w:r w:rsidR="0007450E" w:rsidRPr="0007450E">
        <w:rPr>
          <w:lang w:val="sr-Latn-RS"/>
        </w:rPr>
        <w:t>2</w:t>
      </w:r>
      <w:r w:rsidR="000D161D">
        <w:rPr>
          <w:lang w:val="sr-Latn-RS"/>
        </w:rPr>
        <w:t>2</w:t>
      </w:r>
      <w:r w:rsidR="0007450E" w:rsidRPr="0007450E">
        <w:rPr>
          <w:lang w:val="sr-Latn-RS"/>
        </w:rPr>
        <w:t xml:space="preserve"> cevasta</w:t>
      </w:r>
      <w:r w:rsidRPr="0007450E">
        <w:rPr>
          <w:lang w:val="sr-Latn-RS"/>
        </w:rPr>
        <w:t xml:space="preserve"> i </w:t>
      </w:r>
      <w:r w:rsidR="000D161D">
        <w:rPr>
          <w:lang w:val="sr-Latn-RS"/>
        </w:rPr>
        <w:t>2</w:t>
      </w:r>
      <w:r w:rsidRPr="0007450E">
        <w:rPr>
          <w:lang w:val="sr-Latn-RS"/>
        </w:rPr>
        <w:t xml:space="preserve"> pločast</w:t>
      </w:r>
      <w:r w:rsidR="000D161D">
        <w:rPr>
          <w:lang w:val="sr-Latn-RS"/>
        </w:rPr>
        <w:t>a</w:t>
      </w:r>
      <w:r w:rsidRPr="0007450E">
        <w:rPr>
          <w:lang w:val="sr-Latn-RS"/>
        </w:rPr>
        <w:t xml:space="preserve"> propusta.</w:t>
      </w:r>
      <w:r>
        <w:rPr>
          <w:lang w:val="sr-Latn-RS"/>
        </w:rPr>
        <w:t xml:space="preserve"> </w:t>
      </w:r>
    </w:p>
    <w:p w14:paraId="3CF093BB" w14:textId="6C2574E4" w:rsidR="00651F34" w:rsidRDefault="00E1117E" w:rsidP="00651F34">
      <w:pPr>
        <w:pStyle w:val="BodyText"/>
        <w:rPr>
          <w:lang w:val="sr-Latn-RS"/>
        </w:rPr>
      </w:pPr>
      <w:r>
        <w:rPr>
          <w:lang w:val="sr-Latn-RS"/>
        </w:rPr>
        <w:t>N</w:t>
      </w:r>
      <w:r w:rsidR="00651F34" w:rsidRPr="00651F34">
        <w:rPr>
          <w:lang w:val="sr-Latn-RS"/>
        </w:rPr>
        <w:t xml:space="preserve">a km </w:t>
      </w:r>
      <w:r w:rsidR="009132F0" w:rsidRPr="000B4712">
        <w:rPr>
          <w:lang w:val="sr-Latn-RS"/>
        </w:rPr>
        <w:t>0+405</w:t>
      </w:r>
      <w:r w:rsidR="009132F0">
        <w:rPr>
          <w:lang w:val="sr-Latn-RS"/>
        </w:rPr>
        <w:t xml:space="preserve"> </w:t>
      </w:r>
      <w:r w:rsidR="00651F34" w:rsidRPr="00651F34">
        <w:rPr>
          <w:lang w:val="sr-Latn-RS"/>
        </w:rPr>
        <w:t>na koloseku triangle predviđena je izgradnja mostovske konstrukcije. Funkcija ovog mosta je premošćavanje regulacije potoka Cvetojevac.</w:t>
      </w:r>
    </w:p>
    <w:p w14:paraId="42FEFB7F" w14:textId="51474621" w:rsidR="00854B62" w:rsidRDefault="00854B62" w:rsidP="00854B62">
      <w:pPr>
        <w:spacing w:before="60" w:after="120"/>
        <w:rPr>
          <w:lang w:val="sr-Latn-RS"/>
        </w:rPr>
      </w:pPr>
      <w:r>
        <w:rPr>
          <w:lang w:val="sr-Latn-RS"/>
        </w:rPr>
        <w:t>N</w:t>
      </w:r>
      <w:r w:rsidRPr="00A02722">
        <w:rPr>
          <w:lang w:val="sr-Latn-RS"/>
        </w:rPr>
        <w:t>a km 2+21</w:t>
      </w:r>
      <w:r>
        <w:rPr>
          <w:lang w:val="sr-Latn-RS"/>
        </w:rPr>
        <w:t>4</w:t>
      </w:r>
      <w:r w:rsidRPr="00A02722">
        <w:rPr>
          <w:lang w:val="sr-Latn-RS"/>
        </w:rPr>
        <w:t xml:space="preserve"> predviđenja je izgradnja regulacije potoka Cvetojevac i izgradnja mostovske konstrukcije čije je funkcija prevođenje železnice preko regulacije</w:t>
      </w:r>
      <w:r>
        <w:rPr>
          <w:lang w:val="sr-Latn-RS"/>
        </w:rPr>
        <w:t xml:space="preserve"> potoka</w:t>
      </w:r>
      <w:r w:rsidRPr="00A02722">
        <w:rPr>
          <w:lang w:val="sr-Latn-RS"/>
        </w:rPr>
        <w:t>.</w:t>
      </w:r>
    </w:p>
    <w:p w14:paraId="39ECC66A" w14:textId="4B84A327" w:rsidR="00AC7487" w:rsidRDefault="00AC7487" w:rsidP="00651F34">
      <w:pPr>
        <w:pStyle w:val="BodyText"/>
        <w:rPr>
          <w:lang w:val="sr-Latn-RS"/>
        </w:rPr>
      </w:pPr>
      <w:r>
        <w:rPr>
          <w:lang w:val="sr-Latn-RS"/>
        </w:rPr>
        <w:t>Na putnom prelazu u km 5+306 projektovan je još jedan most, na lokalnom putu L301, preko nove regulacije potoka Krčmar.</w:t>
      </w:r>
    </w:p>
    <w:p w14:paraId="30E4D04F" w14:textId="77777777" w:rsidR="0099632A" w:rsidRDefault="0099632A" w:rsidP="00A02722">
      <w:pPr>
        <w:spacing w:before="60" w:after="120"/>
        <w:rPr>
          <w:lang w:val="sr-Latn-RS"/>
        </w:rPr>
      </w:pPr>
    </w:p>
    <w:p w14:paraId="6FFF6C2E" w14:textId="77777777" w:rsidR="00A02722" w:rsidRPr="00A02722" w:rsidRDefault="0099632A" w:rsidP="00A02722">
      <w:pPr>
        <w:keepNext/>
        <w:spacing w:before="120" w:after="120"/>
        <w:rPr>
          <w:b/>
          <w:lang w:val="sr-Latn-RS"/>
        </w:rPr>
      </w:pPr>
      <w:r w:rsidRPr="00A02722">
        <w:rPr>
          <w:b/>
          <w:lang w:val="sr-Latn-RS"/>
        </w:rPr>
        <w:t xml:space="preserve">Cevasti propusti </w:t>
      </w:r>
    </w:p>
    <w:p w14:paraId="55183812" w14:textId="1B60EA0B" w:rsidR="0099632A" w:rsidRDefault="0099632A" w:rsidP="00A02722">
      <w:pPr>
        <w:spacing w:before="60" w:after="120"/>
        <w:rPr>
          <w:lang w:val="sr-Latn-RS"/>
        </w:rPr>
      </w:pPr>
      <w:r w:rsidRPr="00A02722">
        <w:rPr>
          <w:lang w:val="sr-Latn-RS"/>
        </w:rPr>
        <w:t>su</w:t>
      </w:r>
      <w:r>
        <w:rPr>
          <w:lang w:val="sr-Latn-RS"/>
        </w:rPr>
        <w:t xml:space="preserve"> predviđeni na dole nabrojanim stacionažama. Funkcija ovih objekata je omogućavanje nesmetanog toka površinskih voda duž postojećih kanala/jaruga:</w:t>
      </w:r>
    </w:p>
    <w:p w14:paraId="74EA47A7" w14:textId="31A69DB1" w:rsidR="00517D45" w:rsidRDefault="008B2095" w:rsidP="00A02722">
      <w:pPr>
        <w:spacing w:before="60" w:after="120"/>
        <w:rPr>
          <w:lang w:val="sr-Latn-RS"/>
        </w:rPr>
      </w:pPr>
      <w:r>
        <w:rPr>
          <w:lang w:val="sr-Latn-RS"/>
        </w:rPr>
        <w:t>km 0+150 na trijangli</w:t>
      </w:r>
      <w:r>
        <w:rPr>
          <w:lang w:val="sr-Latn-RS"/>
        </w:rPr>
        <w:tab/>
      </w:r>
      <w:r w:rsidRPr="00734137">
        <w:rPr>
          <w:lang w:val="sr-Latn-RS"/>
        </w:rPr>
        <w:t>km 4+470</w:t>
      </w:r>
    </w:p>
    <w:p w14:paraId="1D2BEE6C" w14:textId="49671899" w:rsidR="0099632A" w:rsidRPr="00734137" w:rsidRDefault="0099632A" w:rsidP="00A02722">
      <w:pPr>
        <w:spacing w:before="60" w:after="120"/>
        <w:rPr>
          <w:lang w:val="sr-Latn-RS"/>
        </w:rPr>
      </w:pPr>
      <w:r w:rsidRPr="00734137">
        <w:rPr>
          <w:lang w:val="sr-Latn-RS"/>
        </w:rPr>
        <w:t xml:space="preserve">km </w:t>
      </w:r>
      <w:r w:rsidR="00734137" w:rsidRPr="00734137">
        <w:rPr>
          <w:lang w:val="sr-Latn-RS"/>
        </w:rPr>
        <w:t>1</w:t>
      </w:r>
      <w:r w:rsidRPr="00734137">
        <w:rPr>
          <w:lang w:val="sr-Latn-RS"/>
        </w:rPr>
        <w:t>+</w:t>
      </w:r>
      <w:r w:rsidR="00734137" w:rsidRPr="00734137">
        <w:rPr>
          <w:lang w:val="sr-Latn-RS"/>
        </w:rPr>
        <w:t>055</w:t>
      </w:r>
      <w:r w:rsidR="00734137" w:rsidRPr="00734137">
        <w:rPr>
          <w:lang w:val="sr-Latn-RS"/>
        </w:rPr>
        <w:tab/>
      </w:r>
      <w:r w:rsidR="00734137" w:rsidRPr="00734137">
        <w:rPr>
          <w:lang w:val="sr-Latn-RS"/>
        </w:rPr>
        <w:tab/>
      </w:r>
      <w:r w:rsidR="008B2095" w:rsidRPr="00734137">
        <w:rPr>
          <w:lang w:val="sr-Latn-RS"/>
        </w:rPr>
        <w:t>km 4+563</w:t>
      </w:r>
      <w:r w:rsidR="00734137" w:rsidRPr="00734137">
        <w:rPr>
          <w:lang w:val="sr-Latn-RS"/>
        </w:rPr>
        <w:tab/>
      </w:r>
      <w:r w:rsidR="00734137" w:rsidRPr="00734137">
        <w:rPr>
          <w:lang w:val="sr-Latn-RS"/>
        </w:rPr>
        <w:tab/>
        <w:t>km 5+887</w:t>
      </w:r>
      <w:r w:rsidR="00734137" w:rsidRPr="00734137">
        <w:rPr>
          <w:lang w:val="sr-Latn-RS"/>
        </w:rPr>
        <w:tab/>
        <w:t xml:space="preserve">    </w:t>
      </w:r>
      <w:r w:rsidR="008B2095">
        <w:rPr>
          <w:lang w:val="sr-Latn-RS"/>
        </w:rPr>
        <w:t>km 10+600</w:t>
      </w:r>
    </w:p>
    <w:p w14:paraId="39665D95" w14:textId="6ECCFF32" w:rsidR="0099632A" w:rsidRPr="00734137" w:rsidRDefault="0099632A" w:rsidP="00A02722">
      <w:pPr>
        <w:spacing w:before="60" w:after="120"/>
        <w:rPr>
          <w:lang w:val="sr-Latn-RS"/>
        </w:rPr>
      </w:pPr>
      <w:r w:rsidRPr="00734137">
        <w:rPr>
          <w:lang w:val="sr-Latn-RS"/>
        </w:rPr>
        <w:t xml:space="preserve">km </w:t>
      </w:r>
      <w:r w:rsidR="00734137" w:rsidRPr="00734137">
        <w:rPr>
          <w:lang w:val="sr-Latn-RS"/>
        </w:rPr>
        <w:t>1</w:t>
      </w:r>
      <w:r w:rsidRPr="00734137">
        <w:rPr>
          <w:lang w:val="sr-Latn-RS"/>
        </w:rPr>
        <w:t>+</w:t>
      </w:r>
      <w:r w:rsidR="00734137" w:rsidRPr="00734137">
        <w:rPr>
          <w:lang w:val="sr-Latn-RS"/>
        </w:rPr>
        <w:t>775</w:t>
      </w:r>
      <w:r w:rsidR="00734137" w:rsidRPr="00734137">
        <w:rPr>
          <w:lang w:val="sr-Latn-RS"/>
        </w:rPr>
        <w:tab/>
      </w:r>
      <w:r w:rsidR="00734137" w:rsidRPr="00734137">
        <w:rPr>
          <w:lang w:val="sr-Latn-RS"/>
        </w:rPr>
        <w:tab/>
      </w:r>
      <w:r w:rsidR="008B2095">
        <w:rPr>
          <w:lang w:val="sr-Latn-RS"/>
        </w:rPr>
        <w:t>km 4+766</w:t>
      </w:r>
      <w:r w:rsidR="00734137" w:rsidRPr="00734137">
        <w:rPr>
          <w:lang w:val="sr-Latn-RS"/>
        </w:rPr>
        <w:tab/>
      </w:r>
      <w:r w:rsidR="00734137" w:rsidRPr="00734137">
        <w:rPr>
          <w:lang w:val="sr-Latn-RS"/>
        </w:rPr>
        <w:tab/>
        <w:t>km 6+266</w:t>
      </w:r>
      <w:r w:rsidR="00734137" w:rsidRPr="00734137">
        <w:rPr>
          <w:lang w:val="sr-Latn-RS"/>
        </w:rPr>
        <w:tab/>
        <w:t xml:space="preserve">    </w:t>
      </w:r>
      <w:r w:rsidR="008B2095" w:rsidRPr="00734137">
        <w:rPr>
          <w:lang w:val="sr-Latn-RS"/>
        </w:rPr>
        <w:t>km 12+095</w:t>
      </w:r>
    </w:p>
    <w:p w14:paraId="2720E762" w14:textId="3965D39A" w:rsidR="0099632A" w:rsidRPr="00734137" w:rsidRDefault="0099632A" w:rsidP="00A02722">
      <w:pPr>
        <w:spacing w:before="60" w:after="120"/>
        <w:rPr>
          <w:lang w:val="sr-Latn-RS"/>
        </w:rPr>
      </w:pPr>
      <w:r w:rsidRPr="00734137">
        <w:rPr>
          <w:lang w:val="sr-Latn-RS"/>
        </w:rPr>
        <w:t xml:space="preserve">km </w:t>
      </w:r>
      <w:r w:rsidR="008B2095">
        <w:rPr>
          <w:lang w:val="sr-Latn-RS"/>
        </w:rPr>
        <w:t>2</w:t>
      </w:r>
      <w:r w:rsidRPr="00734137">
        <w:rPr>
          <w:lang w:val="sr-Latn-RS"/>
        </w:rPr>
        <w:t>+</w:t>
      </w:r>
      <w:r w:rsidR="00734137" w:rsidRPr="00734137">
        <w:rPr>
          <w:lang w:val="sr-Latn-RS"/>
        </w:rPr>
        <w:t>915</w:t>
      </w:r>
      <w:r w:rsidR="00734137" w:rsidRPr="00734137">
        <w:rPr>
          <w:lang w:val="sr-Latn-RS"/>
        </w:rPr>
        <w:tab/>
      </w:r>
      <w:r w:rsidR="00734137" w:rsidRPr="00734137">
        <w:rPr>
          <w:lang w:val="sr-Latn-RS"/>
        </w:rPr>
        <w:tab/>
        <w:t>km 5+184</w:t>
      </w:r>
      <w:r w:rsidR="00734137" w:rsidRPr="00734137">
        <w:rPr>
          <w:lang w:val="sr-Latn-RS"/>
        </w:rPr>
        <w:tab/>
      </w:r>
      <w:r w:rsidR="00734137" w:rsidRPr="00734137">
        <w:rPr>
          <w:lang w:val="sr-Latn-RS"/>
        </w:rPr>
        <w:tab/>
        <w:t>km 6+400</w:t>
      </w:r>
      <w:r w:rsidR="00734137" w:rsidRPr="00734137">
        <w:rPr>
          <w:lang w:val="sr-Latn-RS"/>
        </w:rPr>
        <w:tab/>
        <w:t xml:space="preserve">    </w:t>
      </w:r>
      <w:r w:rsidR="008B2095" w:rsidRPr="00734137">
        <w:rPr>
          <w:lang w:val="sr-Latn-RS"/>
        </w:rPr>
        <w:t>km 12+316</w:t>
      </w:r>
    </w:p>
    <w:p w14:paraId="345974AB" w14:textId="6BC27ACE" w:rsidR="0099632A" w:rsidRPr="00734137" w:rsidRDefault="0099632A" w:rsidP="00A02722">
      <w:pPr>
        <w:spacing w:before="60" w:after="120"/>
        <w:rPr>
          <w:lang w:val="sr-Latn-RS"/>
        </w:rPr>
      </w:pPr>
      <w:r w:rsidRPr="00734137">
        <w:rPr>
          <w:lang w:val="sr-Latn-RS"/>
        </w:rPr>
        <w:t xml:space="preserve">km </w:t>
      </w:r>
      <w:r w:rsidR="00734137" w:rsidRPr="00734137">
        <w:rPr>
          <w:lang w:val="sr-Latn-RS"/>
        </w:rPr>
        <w:t>3</w:t>
      </w:r>
      <w:r w:rsidRPr="00734137">
        <w:rPr>
          <w:lang w:val="sr-Latn-RS"/>
        </w:rPr>
        <w:t>+</w:t>
      </w:r>
      <w:r w:rsidR="00734137" w:rsidRPr="00734137">
        <w:rPr>
          <w:lang w:val="sr-Latn-RS"/>
        </w:rPr>
        <w:t>259</w:t>
      </w:r>
      <w:r w:rsidR="00734137" w:rsidRPr="00734137">
        <w:rPr>
          <w:lang w:val="sr-Latn-RS"/>
        </w:rPr>
        <w:tab/>
      </w:r>
      <w:r w:rsidR="00734137" w:rsidRPr="00734137">
        <w:rPr>
          <w:lang w:val="sr-Latn-RS"/>
        </w:rPr>
        <w:tab/>
        <w:t>km 5+240 (na putu)</w:t>
      </w:r>
      <w:r w:rsidR="00734137" w:rsidRPr="00734137">
        <w:rPr>
          <w:lang w:val="sr-Latn-RS"/>
        </w:rPr>
        <w:tab/>
        <w:t>km 9+725</w:t>
      </w:r>
      <w:r w:rsidR="00734137" w:rsidRPr="00734137">
        <w:rPr>
          <w:lang w:val="sr-Latn-RS"/>
        </w:rPr>
        <w:tab/>
        <w:t xml:space="preserve">    </w:t>
      </w:r>
      <w:r w:rsidR="008B2095" w:rsidRPr="00734137">
        <w:rPr>
          <w:lang w:val="sr-Latn-RS"/>
        </w:rPr>
        <w:t>km 13+237</w:t>
      </w:r>
    </w:p>
    <w:p w14:paraId="66DD8455" w14:textId="7A64A87D" w:rsidR="0099632A" w:rsidRPr="00734137" w:rsidRDefault="0099632A" w:rsidP="00A02722">
      <w:pPr>
        <w:spacing w:before="60" w:after="120"/>
        <w:rPr>
          <w:lang w:val="sr-Latn-RS"/>
        </w:rPr>
      </w:pPr>
      <w:r w:rsidRPr="00734137">
        <w:rPr>
          <w:lang w:val="sr-Latn-RS"/>
        </w:rPr>
        <w:t xml:space="preserve">km </w:t>
      </w:r>
      <w:r w:rsidR="00734137" w:rsidRPr="00734137">
        <w:rPr>
          <w:lang w:val="sr-Latn-RS"/>
        </w:rPr>
        <w:t>4</w:t>
      </w:r>
      <w:r w:rsidRPr="00734137">
        <w:rPr>
          <w:lang w:val="sr-Latn-RS"/>
        </w:rPr>
        <w:t>+</w:t>
      </w:r>
      <w:r w:rsidR="00734137" w:rsidRPr="00734137">
        <w:rPr>
          <w:lang w:val="sr-Latn-RS"/>
        </w:rPr>
        <w:t>015</w:t>
      </w:r>
      <w:r w:rsidR="00734137" w:rsidRPr="00734137">
        <w:rPr>
          <w:lang w:val="sr-Latn-RS"/>
        </w:rPr>
        <w:tab/>
      </w:r>
      <w:r w:rsidR="00734137" w:rsidRPr="00734137">
        <w:rPr>
          <w:lang w:val="sr-Latn-RS"/>
        </w:rPr>
        <w:tab/>
        <w:t>km 5+325</w:t>
      </w:r>
      <w:r w:rsidR="00734137" w:rsidRPr="00734137">
        <w:rPr>
          <w:lang w:val="sr-Latn-RS"/>
        </w:rPr>
        <w:tab/>
      </w:r>
      <w:r w:rsidR="00734137" w:rsidRPr="00734137">
        <w:rPr>
          <w:lang w:val="sr-Latn-RS"/>
        </w:rPr>
        <w:tab/>
        <w:t>km 10+300</w:t>
      </w:r>
      <w:r w:rsidR="008B2095">
        <w:rPr>
          <w:lang w:val="sr-Latn-RS"/>
        </w:rPr>
        <w:tab/>
        <w:t xml:space="preserve">    </w:t>
      </w:r>
      <w:r w:rsidR="008B2095" w:rsidRPr="00734137">
        <w:rPr>
          <w:lang w:val="sr-Latn-RS"/>
        </w:rPr>
        <w:t>km 13+525</w:t>
      </w:r>
    </w:p>
    <w:p w14:paraId="183E9480" w14:textId="77777777" w:rsidR="00734137" w:rsidRPr="008C38E1" w:rsidRDefault="00734137" w:rsidP="00A02722">
      <w:pPr>
        <w:spacing w:before="60" w:after="120"/>
        <w:rPr>
          <w:highlight w:val="yellow"/>
          <w:lang w:val="sr-Latn-RS"/>
        </w:rPr>
      </w:pPr>
    </w:p>
    <w:p w14:paraId="34B08657" w14:textId="05895B9E" w:rsidR="0099632A" w:rsidRPr="00734137" w:rsidRDefault="0099632A" w:rsidP="00A02722">
      <w:pPr>
        <w:keepNext/>
        <w:spacing w:before="120" w:after="120"/>
        <w:rPr>
          <w:b/>
          <w:lang w:val="sr-Latn-RS"/>
        </w:rPr>
      </w:pPr>
      <w:r w:rsidRPr="00734137">
        <w:rPr>
          <w:b/>
          <w:lang w:val="sr-Latn-RS"/>
        </w:rPr>
        <w:t>Pločasti propust</w:t>
      </w:r>
      <w:r w:rsidR="00A02722" w:rsidRPr="00734137">
        <w:rPr>
          <w:b/>
          <w:lang w:val="sr-Latn-RS"/>
        </w:rPr>
        <w:t>i:</w:t>
      </w:r>
    </w:p>
    <w:p w14:paraId="731E77BE" w14:textId="25311C02" w:rsidR="0099632A" w:rsidRPr="00734137" w:rsidRDefault="0099632A" w:rsidP="0099632A">
      <w:pPr>
        <w:pStyle w:val="BodyText"/>
        <w:numPr>
          <w:ilvl w:val="0"/>
          <w:numId w:val="9"/>
        </w:numPr>
        <w:rPr>
          <w:lang w:val="sr-Latn-RS"/>
        </w:rPr>
      </w:pPr>
      <w:r w:rsidRPr="00734137">
        <w:rPr>
          <w:lang w:val="sr-Latn-RS"/>
        </w:rPr>
        <w:t>na km 11+9</w:t>
      </w:r>
      <w:r w:rsidR="00734137" w:rsidRPr="00734137">
        <w:rPr>
          <w:lang w:val="sr-Latn-RS"/>
        </w:rPr>
        <w:t>48,5</w:t>
      </w:r>
      <w:r w:rsidRPr="00734137">
        <w:rPr>
          <w:lang w:val="sr-Latn-RS"/>
        </w:rPr>
        <w:t xml:space="preserve"> predviđa se izgradnja pločastog propusta svetle širine </w:t>
      </w:r>
      <w:r w:rsidR="00F22A43" w:rsidRPr="00734137">
        <w:rPr>
          <w:lang w:val="sr-Latn-RS"/>
        </w:rPr>
        <w:t xml:space="preserve">otvora </w:t>
      </w:r>
      <w:r w:rsidRPr="00734137">
        <w:rPr>
          <w:lang w:val="sr-Latn-RS"/>
        </w:rPr>
        <w:t>4m.</w:t>
      </w:r>
    </w:p>
    <w:p w14:paraId="436428CC" w14:textId="729AB26D" w:rsidR="006A67DF" w:rsidRPr="00734137" w:rsidRDefault="006A67DF" w:rsidP="0099632A">
      <w:pPr>
        <w:pStyle w:val="BodyText"/>
        <w:numPr>
          <w:ilvl w:val="0"/>
          <w:numId w:val="9"/>
        </w:numPr>
        <w:rPr>
          <w:lang w:val="sr-Latn-RS"/>
        </w:rPr>
      </w:pPr>
      <w:r w:rsidRPr="00734137">
        <w:rPr>
          <w:lang w:val="sr-Latn-RS"/>
        </w:rPr>
        <w:t xml:space="preserve">U zoni </w:t>
      </w:r>
      <w:r w:rsidR="00734137" w:rsidRPr="00734137">
        <w:rPr>
          <w:lang w:val="sr-Latn-RS"/>
        </w:rPr>
        <w:t>priključka za radnu zonu Sobovica</w:t>
      </w:r>
      <w:r w:rsidRPr="00734137">
        <w:rPr>
          <w:lang w:val="sr-Latn-RS"/>
        </w:rPr>
        <w:t xml:space="preserve"> predviđa</w:t>
      </w:r>
      <w:r w:rsidR="00734137" w:rsidRPr="00734137">
        <w:rPr>
          <w:lang w:val="sr-Latn-RS"/>
        </w:rPr>
        <w:t xml:space="preserve"> se</w:t>
      </w:r>
      <w:r w:rsidRPr="00734137">
        <w:rPr>
          <w:lang w:val="sr-Latn-RS"/>
        </w:rPr>
        <w:t xml:space="preserve"> pločast</w:t>
      </w:r>
      <w:r w:rsidR="00734137" w:rsidRPr="00734137">
        <w:rPr>
          <w:lang w:val="sr-Latn-RS"/>
        </w:rPr>
        <w:t>i</w:t>
      </w:r>
      <w:r w:rsidRPr="00734137">
        <w:rPr>
          <w:lang w:val="sr-Latn-RS"/>
        </w:rPr>
        <w:t xml:space="preserve"> propusta na km </w:t>
      </w:r>
      <w:r w:rsidR="00734137" w:rsidRPr="00734137">
        <w:rPr>
          <w:lang w:val="sr-Latn-RS"/>
        </w:rPr>
        <w:t>0+535 u zoni matičnog koloseka za radnu zonu</w:t>
      </w:r>
      <w:r w:rsidRPr="00734137">
        <w:rPr>
          <w:lang w:val="sr-Latn-RS"/>
        </w:rPr>
        <w:t xml:space="preserve"> </w:t>
      </w:r>
      <w:r w:rsidR="000D161D">
        <w:rPr>
          <w:lang w:val="sr-Latn-RS"/>
        </w:rPr>
        <w:t>, a ide i ispod</w:t>
      </w:r>
      <w:r w:rsidR="00734137" w:rsidRPr="00734137">
        <w:rPr>
          <w:lang w:val="sr-Latn-RS"/>
        </w:rPr>
        <w:t xml:space="preserve"> odvojnog koloseka za radionički kompleks</w:t>
      </w:r>
      <w:r w:rsidR="00651F34" w:rsidRPr="00734137">
        <w:rPr>
          <w:lang w:val="sr-Latn-RS"/>
        </w:rPr>
        <w:t>.</w:t>
      </w:r>
    </w:p>
    <w:p w14:paraId="45208D39" w14:textId="0B63BCE0" w:rsidR="0099632A" w:rsidRPr="003D50E2" w:rsidRDefault="0099632A" w:rsidP="0099632A">
      <w:pPr>
        <w:spacing w:after="160" w:line="259" w:lineRule="auto"/>
        <w:jc w:val="left"/>
        <w:rPr>
          <w:lang w:val="sr-Latn-RS"/>
        </w:rPr>
      </w:pPr>
    </w:p>
    <w:p w14:paraId="218368BB" w14:textId="14CDDB40" w:rsidR="0099632A" w:rsidRPr="001864D1" w:rsidRDefault="0099632A" w:rsidP="001864D1">
      <w:pPr>
        <w:pStyle w:val="Heading1"/>
        <w:rPr>
          <w:sz w:val="28"/>
        </w:rPr>
      </w:pPr>
      <w:bookmarkStart w:id="8" w:name="_Toc68879440"/>
      <w:r w:rsidRPr="001864D1">
        <w:rPr>
          <w:sz w:val="28"/>
        </w:rPr>
        <w:t>5</w:t>
      </w:r>
      <w:r w:rsidR="00AD0B71">
        <w:rPr>
          <w:sz w:val="28"/>
        </w:rPr>
        <w:t xml:space="preserve">. </w:t>
      </w:r>
      <w:r w:rsidRPr="001864D1">
        <w:rPr>
          <w:sz w:val="28"/>
        </w:rPr>
        <w:t>HIDROTEHNIČKA I VODOPRIVREDNA</w:t>
      </w:r>
      <w:r w:rsidR="001864D1">
        <w:rPr>
          <w:sz w:val="28"/>
        </w:rPr>
        <w:t xml:space="preserve"> INFRASTRUKTURA</w:t>
      </w:r>
      <w:bookmarkEnd w:id="8"/>
    </w:p>
    <w:p w14:paraId="763D767A" w14:textId="77777777" w:rsidR="001864D1" w:rsidRDefault="001864D1" w:rsidP="0099632A">
      <w:pPr>
        <w:spacing w:after="120"/>
        <w:rPr>
          <w:lang w:val="sr-Latn-RS"/>
        </w:rPr>
      </w:pPr>
    </w:p>
    <w:p w14:paraId="49558EF9" w14:textId="77777777" w:rsidR="0099632A" w:rsidRPr="00115BDA" w:rsidRDefault="0099632A" w:rsidP="0099632A">
      <w:pPr>
        <w:spacing w:after="120"/>
        <w:rPr>
          <w:lang w:val="sr-Latn-RS"/>
        </w:rPr>
      </w:pPr>
      <w:r w:rsidRPr="00115BDA">
        <w:rPr>
          <w:lang w:val="sr-Latn-RS"/>
        </w:rPr>
        <w:t>POSTOJEĆE STANJE</w:t>
      </w:r>
    </w:p>
    <w:p w14:paraId="6D13F563" w14:textId="239ED158" w:rsidR="001B50C4" w:rsidRPr="00115BDA" w:rsidRDefault="0099632A" w:rsidP="00A02722">
      <w:pPr>
        <w:keepNext/>
        <w:spacing w:before="120" w:after="120"/>
        <w:rPr>
          <w:b/>
          <w:lang w:val="sr-Latn-RS"/>
        </w:rPr>
      </w:pPr>
      <w:r w:rsidRPr="00115BDA">
        <w:rPr>
          <w:b/>
          <w:lang w:val="sr-Latn-RS"/>
        </w:rPr>
        <w:t>Vodotoci u zoni projektovane pruge</w:t>
      </w:r>
    </w:p>
    <w:p w14:paraId="71B8A196" w14:textId="1F11074C" w:rsidR="00420452" w:rsidRPr="00115BDA" w:rsidRDefault="0099632A" w:rsidP="00A02722">
      <w:pPr>
        <w:spacing w:before="60" w:after="120"/>
        <w:rPr>
          <w:lang w:val="sr-Latn-RS"/>
        </w:rPr>
      </w:pPr>
      <w:r w:rsidRPr="00115BDA">
        <w:rPr>
          <w:lang w:val="sr-Latn-RS"/>
        </w:rPr>
        <w:t xml:space="preserve">Slivno područje u zoni pruge čine vodotoci II reda čiji je recipijent reka Lepenica </w:t>
      </w:r>
      <w:r w:rsidR="00B12E93" w:rsidRPr="00115BDA">
        <w:rPr>
          <w:lang w:val="sr-Latn-RS"/>
        </w:rPr>
        <w:t>i</w:t>
      </w:r>
      <w:r w:rsidRPr="00115BDA">
        <w:rPr>
          <w:lang w:val="sr-Latn-RS"/>
        </w:rPr>
        <w:t xml:space="preserve"> nisu obuhvaćeni planom odbrane od poplava. </w:t>
      </w:r>
    </w:p>
    <w:p w14:paraId="44DA2CF1" w14:textId="2AEB2F1D" w:rsidR="00594746" w:rsidRPr="00115BDA" w:rsidRDefault="0099632A" w:rsidP="00A02722">
      <w:pPr>
        <w:spacing w:before="60" w:after="120"/>
        <w:rPr>
          <w:lang w:val="sr-Latn-RS"/>
        </w:rPr>
      </w:pPr>
      <w:r w:rsidRPr="00115BDA">
        <w:rPr>
          <w:lang w:val="sr-Latn-RS"/>
        </w:rPr>
        <w:t xml:space="preserve">Najveći sliv Cvetojevački potok se proteže od ukrštaja sa postojećom prugom u zoni naselja Cvetojevac do Desimirovca. Proteže se paralelno sa planiranom prugom i ima koliziju sa trasom pruge na </w:t>
      </w:r>
      <w:r w:rsidR="008C38E1" w:rsidRPr="00115BDA">
        <w:rPr>
          <w:lang w:val="sr-Latn-RS"/>
        </w:rPr>
        <w:t>tri</w:t>
      </w:r>
      <w:r w:rsidRPr="00115BDA">
        <w:rPr>
          <w:lang w:val="sr-Latn-RS"/>
        </w:rPr>
        <w:t xml:space="preserve"> poteza.</w:t>
      </w:r>
      <w:r w:rsidR="00F17D2E" w:rsidRPr="00115BDA">
        <w:rPr>
          <w:lang w:val="sr-Latn-RS"/>
        </w:rPr>
        <w:t xml:space="preserve"> U zoni pružnog koridora je i potok Ticina voda koji pripada gornjem delu sliva potoka Cvetojevac.</w:t>
      </w:r>
    </w:p>
    <w:p w14:paraId="534D3FF5" w14:textId="5F70BD50" w:rsidR="00F17D2E" w:rsidRPr="00115BDA" w:rsidRDefault="0099632A" w:rsidP="00A02722">
      <w:pPr>
        <w:spacing w:before="60" w:after="120"/>
        <w:rPr>
          <w:lang w:val="sr-Latn-RS"/>
        </w:rPr>
      </w:pPr>
      <w:r w:rsidRPr="00115BDA">
        <w:rPr>
          <w:lang w:val="sr-Latn-RS"/>
        </w:rPr>
        <w:t>Potok Krčmar se proteže severno od koridora pruge</w:t>
      </w:r>
      <w:r w:rsidR="008C38E1" w:rsidRPr="00115BDA">
        <w:rPr>
          <w:lang w:val="sr-Latn-RS"/>
        </w:rPr>
        <w:t xml:space="preserve"> i ima koliziju</w:t>
      </w:r>
      <w:r w:rsidR="00115BDA">
        <w:rPr>
          <w:lang w:val="sr-Latn-RS"/>
        </w:rPr>
        <w:t xml:space="preserve"> na jednom mestu sa planiranim radovima, na putnom prelazu u km 5+306</w:t>
      </w:r>
      <w:r w:rsidRPr="00115BDA">
        <w:rPr>
          <w:lang w:val="sr-Latn-RS"/>
        </w:rPr>
        <w:t xml:space="preserve">. </w:t>
      </w:r>
    </w:p>
    <w:p w14:paraId="4229379A" w14:textId="7920CC62" w:rsidR="0099632A" w:rsidRPr="00115BDA" w:rsidRDefault="0099632A" w:rsidP="00A02722">
      <w:pPr>
        <w:spacing w:before="60" w:after="120"/>
        <w:rPr>
          <w:lang w:val="sr-Latn-RS"/>
        </w:rPr>
      </w:pPr>
      <w:r w:rsidRPr="00115BDA">
        <w:rPr>
          <w:lang w:val="sr-Latn-RS"/>
        </w:rPr>
        <w:t xml:space="preserve">Planiranoj pruzi gravitira i manji sliv koji preseca projektovanu trasu pruge na km </w:t>
      </w:r>
      <w:r w:rsidR="00EA0D46" w:rsidRPr="00115BDA">
        <w:rPr>
          <w:lang w:val="sr-Latn-RS"/>
        </w:rPr>
        <w:t>11+9</w:t>
      </w:r>
      <w:r w:rsidR="00314709" w:rsidRPr="00115BDA">
        <w:rPr>
          <w:lang w:val="sr-Latn-RS"/>
        </w:rPr>
        <w:t>66</w:t>
      </w:r>
      <w:r w:rsidRPr="00115BDA">
        <w:rPr>
          <w:lang w:val="sr-Latn-RS"/>
        </w:rPr>
        <w:t xml:space="preserve"> i desna je pritoka potaka Krčmar.</w:t>
      </w:r>
    </w:p>
    <w:p w14:paraId="0D41D8B8" w14:textId="08BEDD33" w:rsidR="008D5584" w:rsidRPr="00115BDA" w:rsidRDefault="0099632A" w:rsidP="00A02722">
      <w:pPr>
        <w:keepNext/>
        <w:spacing w:before="120" w:after="120"/>
        <w:rPr>
          <w:b/>
          <w:lang w:val="sr-Latn-RS"/>
        </w:rPr>
      </w:pPr>
      <w:r w:rsidRPr="00115BDA">
        <w:rPr>
          <w:b/>
          <w:lang w:val="sr-Latn-RS"/>
        </w:rPr>
        <w:t>Hidrotehnička infrastruktura</w:t>
      </w:r>
    </w:p>
    <w:p w14:paraId="651F29B1" w14:textId="48452BD4" w:rsidR="00740CE3" w:rsidRPr="00115BDA" w:rsidRDefault="0099632A" w:rsidP="00A02722">
      <w:pPr>
        <w:spacing w:before="60" w:after="120"/>
        <w:rPr>
          <w:lang w:val="sr-Latn-RS"/>
        </w:rPr>
      </w:pPr>
      <w:r w:rsidRPr="00115BDA">
        <w:rPr>
          <w:lang w:val="sr-Latn-RS"/>
        </w:rPr>
        <w:t xml:space="preserve">Na teritoriji K.O. Cvetojevac planirana trasa pruge se ukršta sa cevovodom Φ200 mm na km </w:t>
      </w:r>
      <w:r w:rsidR="00EA0D46" w:rsidRPr="00115BDA">
        <w:rPr>
          <w:lang w:val="sr-Latn-RS"/>
        </w:rPr>
        <w:t>0+</w:t>
      </w:r>
      <w:r w:rsidR="00314709" w:rsidRPr="00115BDA">
        <w:rPr>
          <w:lang w:val="sr-Latn-RS"/>
        </w:rPr>
        <w:t>800</w:t>
      </w:r>
      <w:r w:rsidR="00EA0D46" w:rsidRPr="00115BDA">
        <w:rPr>
          <w:lang w:val="sr-Latn-RS"/>
        </w:rPr>
        <w:t xml:space="preserve"> </w:t>
      </w:r>
      <w:r w:rsidRPr="00115BDA">
        <w:rPr>
          <w:lang w:val="sr-Latn-RS"/>
        </w:rPr>
        <w:t xml:space="preserve">m i distributivnim cevovodom D110 mm na km </w:t>
      </w:r>
      <w:r w:rsidR="00EA0D46" w:rsidRPr="00115BDA">
        <w:rPr>
          <w:lang w:val="sr-Latn-RS"/>
        </w:rPr>
        <w:t>1+</w:t>
      </w:r>
      <w:r w:rsidR="00314709" w:rsidRPr="00115BDA">
        <w:rPr>
          <w:lang w:val="sr-Latn-RS"/>
        </w:rPr>
        <w:t>876</w:t>
      </w:r>
      <w:r w:rsidR="00EA0D46" w:rsidRPr="00115BDA">
        <w:rPr>
          <w:lang w:val="sr-Latn-RS"/>
        </w:rPr>
        <w:t xml:space="preserve"> </w:t>
      </w:r>
      <w:r w:rsidRPr="00115BDA">
        <w:rPr>
          <w:lang w:val="sr-Latn-RS"/>
        </w:rPr>
        <w:t>m. Oba ukrštaja su pod približno pravim uglom.</w:t>
      </w:r>
    </w:p>
    <w:p w14:paraId="5E1DD7AC" w14:textId="6EE8F7DE" w:rsidR="0099632A" w:rsidRPr="00115BDA" w:rsidRDefault="0099632A" w:rsidP="00A02722">
      <w:pPr>
        <w:spacing w:before="60" w:after="120"/>
        <w:rPr>
          <w:lang w:val="sr-Latn-RS"/>
        </w:rPr>
      </w:pPr>
      <w:r w:rsidRPr="00115BDA">
        <w:rPr>
          <w:lang w:val="sr-Latn-RS"/>
        </w:rPr>
        <w:t xml:space="preserve">Na km </w:t>
      </w:r>
      <w:r w:rsidR="00A67FDD" w:rsidRPr="00115BDA">
        <w:rPr>
          <w:lang w:val="sr-Latn-RS"/>
        </w:rPr>
        <w:t>11+4</w:t>
      </w:r>
      <w:r w:rsidR="00314709" w:rsidRPr="00115BDA">
        <w:rPr>
          <w:lang w:val="sr-Latn-RS"/>
        </w:rPr>
        <w:t>55</w:t>
      </w:r>
      <w:r w:rsidRPr="00115BDA">
        <w:rPr>
          <w:lang w:val="sr-Latn-RS"/>
        </w:rPr>
        <w:t xml:space="preserve"> trasa pruge preseca pod uglom (približno 60</w:t>
      </w:r>
      <w:r w:rsidRPr="00115BDA">
        <w:rPr>
          <w:vertAlign w:val="superscript"/>
          <w:lang w:val="sr-Latn-RS"/>
        </w:rPr>
        <w:t>o</w:t>
      </w:r>
      <w:r w:rsidRPr="00115BDA">
        <w:rPr>
          <w:lang w:val="sr-Latn-RS"/>
        </w:rPr>
        <w:t>) postojeći vodovod na potezu od rezervoara do</w:t>
      </w:r>
      <w:r w:rsidR="00727AB6" w:rsidRPr="00115BDA">
        <w:rPr>
          <w:lang w:val="sr-Latn-RS"/>
        </w:rPr>
        <w:t xml:space="preserve"> industrijskog</w:t>
      </w:r>
      <w:r w:rsidRPr="00115BDA">
        <w:rPr>
          <w:lang w:val="sr-Latn-RS"/>
        </w:rPr>
        <w:t xml:space="preserve"> kompleksa </w:t>
      </w:r>
      <w:r w:rsidR="00727AB6" w:rsidRPr="00115BDA">
        <w:rPr>
          <w:lang w:val="sr-Latn-RS"/>
        </w:rPr>
        <w:t>u Lužnicama</w:t>
      </w:r>
      <w:r w:rsidRPr="00115BDA">
        <w:rPr>
          <w:lang w:val="sr-Latn-RS"/>
        </w:rPr>
        <w:t>. Vodovodna cev je smeštena uz postojeću saobraćajnicu.</w:t>
      </w:r>
    </w:p>
    <w:p w14:paraId="7C2985D8" w14:textId="77777777" w:rsidR="00A02722" w:rsidRPr="00115BDA" w:rsidRDefault="00A02722" w:rsidP="00A02722">
      <w:pPr>
        <w:spacing w:before="60" w:after="120"/>
        <w:rPr>
          <w:lang w:val="sr-Latn-RS"/>
        </w:rPr>
      </w:pPr>
    </w:p>
    <w:p w14:paraId="39E7CCDB" w14:textId="77777777" w:rsidR="0099632A" w:rsidRPr="00115BDA" w:rsidRDefault="0099632A" w:rsidP="0099632A">
      <w:pPr>
        <w:spacing w:after="120"/>
        <w:rPr>
          <w:lang w:val="sr-Latn-RS"/>
        </w:rPr>
      </w:pPr>
      <w:r w:rsidRPr="00115BDA">
        <w:rPr>
          <w:lang w:val="sr-Latn-RS"/>
        </w:rPr>
        <w:t>PROJEKTOVANO STANJE</w:t>
      </w:r>
    </w:p>
    <w:p w14:paraId="3793063A" w14:textId="3BEBC27A" w:rsidR="00A543F7" w:rsidRPr="00115BDA" w:rsidRDefault="00A543F7" w:rsidP="00A02722">
      <w:pPr>
        <w:keepNext/>
        <w:spacing w:before="120" w:after="120"/>
        <w:rPr>
          <w:b/>
          <w:lang w:val="sr-Latn-RS"/>
        </w:rPr>
      </w:pPr>
      <w:r w:rsidRPr="00115BDA">
        <w:rPr>
          <w:b/>
          <w:lang w:val="sr-Latn-RS"/>
        </w:rPr>
        <w:t>Regulacija vodotokova u zoni planirane pruge - regulacioni radovi</w:t>
      </w:r>
    </w:p>
    <w:p w14:paraId="1E62A642" w14:textId="77777777" w:rsidR="00A543F7" w:rsidRPr="00115BDA" w:rsidRDefault="00A543F7" w:rsidP="00A02722">
      <w:pPr>
        <w:spacing w:before="60" w:after="120"/>
        <w:rPr>
          <w:lang w:val="sr-Latn-RS"/>
        </w:rPr>
      </w:pPr>
      <w:r w:rsidRPr="00115BDA">
        <w:rPr>
          <w:lang w:val="sr-Latn-RS"/>
        </w:rPr>
        <w:t xml:space="preserve">Trasa planirane pruge se na određenom broju mesta ukršta ili vodi paralelno  sa postojećom vodoprivrednom infrastrukturom (kanalima, rekama, potocima i dr.). </w:t>
      </w:r>
    </w:p>
    <w:p w14:paraId="4990EB85" w14:textId="77777777" w:rsidR="00A543F7" w:rsidRPr="00115BDA" w:rsidRDefault="00A543F7" w:rsidP="00A02722">
      <w:pPr>
        <w:spacing w:before="60" w:after="120"/>
        <w:rPr>
          <w:lang w:val="sr-Latn-RS"/>
        </w:rPr>
      </w:pPr>
      <w:r w:rsidRPr="00115BDA">
        <w:rPr>
          <w:lang w:val="sr-Latn-RS"/>
        </w:rPr>
        <w:t>Svi postojeći objekti na postojećoj pruzi, koji su u funkciji, zadržavaju se, uz proveru sadašnjeg stanja, nosivosti i stabilnosti. Objekti koji ne zadovoljavaju uslove budućeg saobraćajnog opterećenja, rekonstruišu se, zadržavajući sadašnje ili će imati veće gabarite (kota dna, širina otvora, kota DIK-a).</w:t>
      </w:r>
    </w:p>
    <w:p w14:paraId="57A83A56" w14:textId="77777777" w:rsidR="00A543F7" w:rsidRPr="00115BDA" w:rsidRDefault="00A543F7" w:rsidP="00A02722">
      <w:pPr>
        <w:spacing w:before="60" w:after="120"/>
        <w:rPr>
          <w:lang w:val="sr-Latn-RS"/>
        </w:rPr>
      </w:pPr>
      <w:r w:rsidRPr="00115BDA">
        <w:rPr>
          <w:lang w:val="sr-Latn-RS"/>
        </w:rPr>
        <w:t xml:space="preserve">Svi novi objekti u trupu pruge (mostovi i propusti) ispunjavaće potrebne uslove sa hidrotehničkog stanovišta, odnosno, svetli otvori će biti dimenzionisani tako da propuste merodavnu računsku veliku vodu sa potrebnim zazorom, odnosno  da propuste kontrolnu računsku veliku vodu bez zazora. </w:t>
      </w:r>
    </w:p>
    <w:p w14:paraId="6BD2DA18" w14:textId="4B375931" w:rsidR="00A543F7" w:rsidRPr="00115BDA" w:rsidRDefault="00A543F7" w:rsidP="00A02722">
      <w:pPr>
        <w:spacing w:before="60" w:after="120"/>
        <w:rPr>
          <w:lang w:val="sr-Latn-RS"/>
        </w:rPr>
      </w:pPr>
      <w:r w:rsidRPr="00115BDA">
        <w:rPr>
          <w:lang w:val="sr-Latn-RS"/>
        </w:rPr>
        <w:t>Proračuni vezani za svaki objekat pojedinačno su deo hidrotehničk</w:t>
      </w:r>
      <w:r w:rsidR="00441CA9" w:rsidRPr="00115BDA">
        <w:rPr>
          <w:lang w:val="sr-Latn-RS"/>
        </w:rPr>
        <w:t>ih</w:t>
      </w:r>
      <w:r w:rsidRPr="00115BDA">
        <w:rPr>
          <w:lang w:val="sr-Latn-RS"/>
        </w:rPr>
        <w:t xml:space="preserve"> projekata. </w:t>
      </w:r>
    </w:p>
    <w:p w14:paraId="01CD2F0F" w14:textId="1305B74B" w:rsidR="00A543F7" w:rsidRPr="00115BDA" w:rsidRDefault="00A543F7" w:rsidP="00A02722">
      <w:pPr>
        <w:spacing w:before="60" w:after="120"/>
        <w:rPr>
          <w:lang w:val="sr-Latn-RS"/>
        </w:rPr>
      </w:pPr>
      <w:r w:rsidRPr="00115BDA">
        <w:rPr>
          <w:lang w:val="sr-Latn-RS"/>
        </w:rPr>
        <w:t>Svi objekti na ukrštanjima sa  vodoprivrednom infrastrukturom biće zaštićeni  od erozije oblaganjem kamenom, betonom ili drugim tehničkim merama, a biće obezbeđeni uslovi za prilaz i rad mehanizacije koja održava vodoprivredne objekte.</w:t>
      </w:r>
    </w:p>
    <w:p w14:paraId="43C5896C" w14:textId="2CD2AC53" w:rsidR="00441CA9" w:rsidRPr="00115BDA" w:rsidRDefault="00314709" w:rsidP="00A02722">
      <w:pPr>
        <w:spacing w:before="60" w:after="120"/>
        <w:rPr>
          <w:lang w:val="sr-Latn-RS"/>
        </w:rPr>
      </w:pPr>
      <w:r w:rsidRPr="00115BDA">
        <w:rPr>
          <w:lang w:val="sr-Latn-RS"/>
        </w:rPr>
        <w:t xml:space="preserve">Usled jakog meandriranja korita u nižem delu sliva </w:t>
      </w:r>
      <w:r w:rsidR="0099632A" w:rsidRPr="00115BDA">
        <w:rPr>
          <w:lang w:val="sr-Latn-RS"/>
        </w:rPr>
        <w:t>potoka Cvetojevac (Gluvać)</w:t>
      </w:r>
      <w:r w:rsidRPr="00115BDA">
        <w:rPr>
          <w:lang w:val="sr-Latn-RS"/>
        </w:rPr>
        <w:t xml:space="preserve"> potrebno je</w:t>
      </w:r>
      <w:r w:rsidR="0099632A" w:rsidRPr="00115BDA">
        <w:rPr>
          <w:lang w:val="sr-Latn-RS"/>
        </w:rPr>
        <w:t xml:space="preserve"> uraditi regulaciju potoka na dužini od oko 430 m u cilju zaštite trupa pruge, orijentaciono od km 1+227 do km 1+616 m.</w:t>
      </w:r>
    </w:p>
    <w:p w14:paraId="5D5C5B58" w14:textId="2EE9CB1D" w:rsidR="00FE786F" w:rsidRPr="00115BDA" w:rsidRDefault="0099632A" w:rsidP="00A02722">
      <w:pPr>
        <w:spacing w:before="60" w:after="120"/>
        <w:rPr>
          <w:lang w:val="sr-Latn-RS"/>
        </w:rPr>
      </w:pPr>
      <w:r w:rsidRPr="00115BDA">
        <w:rPr>
          <w:lang w:val="sr-Latn-RS"/>
        </w:rPr>
        <w:t>Projektovana trasa pruge se ukršta na km 2+149 sa lokalnim putem i potokom Cvetojevac. Postojeći propust na potoku Cvetojevac se poklapa sa projektovanom trasom pruge. Potrebno je uraditi regulaciju potoka na potezu od km 2+089 do km 2+557. Planirani objekat na ukrštaju potoka i pruge je most približnih dimenzija L/B=8.0/3.0 m. Takođe je potrebno uraditi devijaciju lokalnog puta, t.j. uskladiti položaj novog mosta (propusta) u odnosu na regulisano korito.</w:t>
      </w:r>
    </w:p>
    <w:p w14:paraId="5A21D859" w14:textId="77777777" w:rsidR="00A02722" w:rsidRPr="00115BDA" w:rsidRDefault="00A02722" w:rsidP="00A02722">
      <w:pPr>
        <w:spacing w:before="60" w:after="120"/>
        <w:rPr>
          <w:lang w:val="sr-Latn-RS"/>
        </w:rPr>
      </w:pPr>
    </w:p>
    <w:p w14:paraId="5551161A" w14:textId="4B682D4C" w:rsidR="00A543F7" w:rsidRPr="00115BDA" w:rsidRDefault="00A543F7" w:rsidP="00A02722">
      <w:pPr>
        <w:keepNext/>
        <w:spacing w:before="120" w:after="120"/>
        <w:rPr>
          <w:b/>
          <w:lang w:val="sr-Latn-RS"/>
        </w:rPr>
      </w:pPr>
      <w:r w:rsidRPr="00115BDA">
        <w:rPr>
          <w:b/>
          <w:lang w:val="sr-Latn-RS"/>
        </w:rPr>
        <w:t>Odvodnjavanje pruge – hidrotehnička infrastruktura</w:t>
      </w:r>
    </w:p>
    <w:p w14:paraId="22C9C1EF" w14:textId="77777777" w:rsidR="00A543F7" w:rsidRPr="00115BDA" w:rsidRDefault="00A543F7" w:rsidP="00A02722">
      <w:pPr>
        <w:spacing w:before="60" w:after="120"/>
        <w:rPr>
          <w:lang w:val="sr-Latn-RS"/>
        </w:rPr>
      </w:pPr>
      <w:r w:rsidRPr="00115BDA">
        <w:rPr>
          <w:lang w:val="sr-Latn-RS"/>
        </w:rPr>
        <w:t>Odvodnjavanje trupa pruge obuhvatiće prikupljanje i kontrolisano odvođenje atmosferskih voda zemljanim i obloženim kanalima. Prikupljene vode odvešće se do najbližih vodotoka, kanala ili retenzija.</w:t>
      </w:r>
    </w:p>
    <w:p w14:paraId="3121A32D" w14:textId="0A0933BC" w:rsidR="00A543F7" w:rsidRPr="00115BDA" w:rsidRDefault="00A543F7" w:rsidP="00A02722">
      <w:pPr>
        <w:spacing w:before="60" w:after="120"/>
        <w:rPr>
          <w:lang w:val="sr-Latn-RS"/>
        </w:rPr>
      </w:pPr>
      <w:r w:rsidRPr="00115BDA">
        <w:rPr>
          <w:lang w:val="sr-Latn-RS"/>
        </w:rPr>
        <w:t>Za odvodnjavanje staničnog platoa stanice Sobovica planirane su drenažne cevi između koloseka, iz kojih će se prikupljena voda, preko poprečnih kolektora odvoditi do recipijenata.</w:t>
      </w:r>
    </w:p>
    <w:p w14:paraId="6EBCE3F1" w14:textId="2A6B01C6" w:rsidR="005E66B7" w:rsidRPr="0079230B" w:rsidRDefault="00C32F42" w:rsidP="001864D1">
      <w:pPr>
        <w:pStyle w:val="Heading1"/>
        <w:rPr>
          <w:sz w:val="28"/>
        </w:rPr>
      </w:pPr>
      <w:bookmarkStart w:id="9" w:name="_Toc68879441"/>
      <w:r w:rsidRPr="0079230B">
        <w:rPr>
          <w:sz w:val="28"/>
        </w:rPr>
        <w:t>6</w:t>
      </w:r>
      <w:r w:rsidR="001864D1" w:rsidRPr="0079230B">
        <w:rPr>
          <w:sz w:val="28"/>
        </w:rPr>
        <w:t xml:space="preserve">. </w:t>
      </w:r>
      <w:r w:rsidR="005E66B7" w:rsidRPr="0079230B">
        <w:rPr>
          <w:sz w:val="28"/>
        </w:rPr>
        <w:t>TEHNOLOGIJA</w:t>
      </w:r>
      <w:r w:rsidR="00631CEA" w:rsidRPr="0079230B">
        <w:rPr>
          <w:sz w:val="28"/>
        </w:rPr>
        <w:t xml:space="preserve"> SAOBRAĆAJA</w:t>
      </w:r>
      <w:bookmarkEnd w:id="9"/>
    </w:p>
    <w:p w14:paraId="3FAC72C8" w14:textId="4B0CDE88" w:rsidR="008E7BEA" w:rsidRPr="0079230B" w:rsidRDefault="00B47DF4" w:rsidP="00F22A43">
      <w:pPr>
        <w:keepNext/>
        <w:spacing w:before="120" w:after="120"/>
        <w:rPr>
          <w:b/>
          <w:lang w:val="sr-Latn-RS"/>
        </w:rPr>
      </w:pPr>
      <w:r w:rsidRPr="0079230B">
        <w:rPr>
          <w:b/>
          <w:lang w:val="sr-Latn-RS"/>
        </w:rPr>
        <w:t>U</w:t>
      </w:r>
      <w:r w:rsidR="008E7BEA" w:rsidRPr="0079230B">
        <w:rPr>
          <w:b/>
          <w:lang w:val="sr-Latn-RS"/>
        </w:rPr>
        <w:t>vod</w:t>
      </w:r>
    </w:p>
    <w:p w14:paraId="7034DE6D" w14:textId="77777777" w:rsidR="00B47DF4" w:rsidRPr="0079230B" w:rsidRDefault="00B47DF4" w:rsidP="00A02722">
      <w:pPr>
        <w:spacing w:before="60" w:after="120"/>
        <w:rPr>
          <w:lang w:val="sr-Latn-RS"/>
        </w:rPr>
      </w:pPr>
      <w:r w:rsidRPr="0079230B">
        <w:rPr>
          <w:lang w:val="sr-Latn-RS"/>
        </w:rPr>
        <w:t>Formiranje nove industrijske zone Sobovica uslovilo je potrebu za povezivanjem ove radne zone sa postojećom železničkom infrastrukturom, odnosno sa magistralnom prugom 109: Lapovo - Kraljevo - Lešak - Kosovo Polje - Đeneral Janković - državna granica (Volkovo). Idejno rešenje ovog povezivanja nove pruge sa postojećom magistralnom prugom izvedeno je trianglom na delu između stanice Jovanovac i stajališta Milatovac, a nova pruga će biti osposobljena za mešoviti saobraćaj (putnički i teretni).</w:t>
      </w:r>
    </w:p>
    <w:p w14:paraId="5F7F24E7" w14:textId="497A95A0" w:rsidR="008E7BEA" w:rsidRPr="0079230B" w:rsidRDefault="00FE008B" w:rsidP="00A02722">
      <w:pPr>
        <w:keepNext/>
        <w:spacing w:before="120" w:after="120"/>
        <w:rPr>
          <w:b/>
          <w:lang w:val="sr-Latn-RS"/>
        </w:rPr>
      </w:pPr>
      <w:r w:rsidRPr="0079230B">
        <w:rPr>
          <w:b/>
          <w:lang w:val="sr-Latn-RS"/>
        </w:rPr>
        <w:t>Odvajanje pruge za Sobovicu</w:t>
      </w:r>
    </w:p>
    <w:p w14:paraId="1372124B" w14:textId="77777777" w:rsidR="00B47DF4" w:rsidRPr="0079230B" w:rsidRDefault="00B47DF4" w:rsidP="00A02722">
      <w:pPr>
        <w:spacing w:before="60" w:after="120"/>
        <w:rPr>
          <w:lang w:val="sr-Latn-RS"/>
        </w:rPr>
      </w:pPr>
      <w:r w:rsidRPr="0079230B">
        <w:rPr>
          <w:lang w:val="sr-Latn-RS"/>
        </w:rPr>
        <w:t xml:space="preserve">Prema Projektnom zadatku, odvajanje nove pruge za Sobovicu od postojeće magistralne pruge 109: Lapovo – Kraljevo – Rudnica – Đeneral Janković – državna granica (Volkovo), predviđeno je da se izvrši na deonici između km 20+000 do km 22+000. </w:t>
      </w:r>
    </w:p>
    <w:p w14:paraId="1A34860A" w14:textId="77777777" w:rsidR="00B47DF4" w:rsidRPr="0079230B" w:rsidRDefault="00B47DF4" w:rsidP="00A02722">
      <w:pPr>
        <w:spacing w:before="60" w:after="120"/>
        <w:rPr>
          <w:lang w:val="sr-Latn-RS"/>
        </w:rPr>
      </w:pPr>
      <w:r w:rsidRPr="0079230B">
        <w:rPr>
          <w:lang w:val="sr-Latn-RS"/>
        </w:rPr>
        <w:t>Takođe, prema Projektnom zadatku, predviđeno je da se organizacija saobraćaja teretnih vozova kojim će se vršiti opsluživanje radne zone Sobovica, kao i organizacija putničkog saobraćaja do buduće stanice Sobovica, vrši iz stanice Kragujevac. Ovakvo rešenje je izvodljivo, ali podrazumeva da se vrše povratne vožnje. Naime, vozovi koji dolaze sa severa (iz Beograda, ali i drugih centara, kao što su Novi Sad, Šid, Subotica), uključuju se na magistralnu prugu  109 preko Lapova do ŽS Kragujevac. Kod svih vozova koji na ovaj način dolaze u stanicu Kragujevac, a krajnje odredište im je nova stanica Sobovica, moraju da izvrše određene tehnološke operacije (promena mesta lokomotive i priprema voza za otpremu), pa tek onda da se otpreme  povratnom vožnjom ka novoj pruzi i stanici Sobovica.</w:t>
      </w:r>
    </w:p>
    <w:p w14:paraId="6C06E959" w14:textId="77777777" w:rsidR="00B47DF4" w:rsidRPr="0079230B" w:rsidRDefault="00B47DF4" w:rsidP="00A02722">
      <w:pPr>
        <w:spacing w:before="60" w:after="120"/>
        <w:rPr>
          <w:lang w:val="sr-Latn-RS"/>
        </w:rPr>
      </w:pPr>
      <w:r w:rsidRPr="0079230B">
        <w:rPr>
          <w:lang w:val="sr-Latn-RS"/>
        </w:rPr>
        <w:t>Lokalni vozovi za prevoz putnika bi se pokretali iz Kragujevca i Lapova, tako da tehnologija koja je opisana za teretne vozove, važi i za vozove za prevoz putnika koji dolaze iz Lapova.</w:t>
      </w:r>
    </w:p>
    <w:p w14:paraId="6032F29E" w14:textId="77777777" w:rsidR="00B47DF4" w:rsidRPr="0079230B" w:rsidRDefault="00B47DF4" w:rsidP="00A02722">
      <w:pPr>
        <w:spacing w:before="60" w:after="120"/>
        <w:rPr>
          <w:lang w:val="sr-Latn-RS"/>
        </w:rPr>
      </w:pPr>
      <w:r w:rsidRPr="0079230B">
        <w:rPr>
          <w:lang w:val="sr-Latn-RS"/>
        </w:rPr>
        <w:t xml:space="preserve">Tehnologija prijema i otpreme vozova koji dolaze sa juga u stanicu Kragujevac (teretni i vozovi za prevoz putnika), a otpremaju se ka novoj stanici Sobovica, vrši se na uobičajen način, bez promene mesta lokomotive (teretni vozovi), odnosno mesta upravljačnice lokalnih putničkih vozova i bez povratnih vožnji. </w:t>
      </w:r>
    </w:p>
    <w:p w14:paraId="1D9277D5" w14:textId="21E628B2" w:rsidR="00B47DF4" w:rsidRPr="0079230B" w:rsidRDefault="00B47DF4" w:rsidP="00A02722">
      <w:pPr>
        <w:spacing w:before="60" w:after="120"/>
        <w:rPr>
          <w:lang w:val="sr-Latn-RS"/>
        </w:rPr>
      </w:pPr>
      <w:r w:rsidRPr="0079230B">
        <w:rPr>
          <w:lang w:val="sr-Latn-RS"/>
        </w:rPr>
        <w:t>Podaci koji su dobijeni od budućih korisnika Radne zone Sobovica, kao i lokalne industrije, ukazuju da će velika većina robe dolaziti iz pravca severa, odnosno iz smera stanice Lapovo, a jedan manji deo iz pravca juga (Kraljevo). Imajući u vidu ove podatke</w:t>
      </w:r>
      <w:r w:rsidR="00EB7DBE" w:rsidRPr="0079230B">
        <w:rPr>
          <w:lang w:val="sr-Latn-RS"/>
        </w:rPr>
        <w:t xml:space="preserve">, </w:t>
      </w:r>
      <w:r w:rsidRPr="0079230B">
        <w:rPr>
          <w:lang w:val="sr-Latn-RS"/>
        </w:rPr>
        <w:t>razmotr</w:t>
      </w:r>
      <w:r w:rsidR="00DF7D4B" w:rsidRPr="0079230B">
        <w:rPr>
          <w:lang w:val="sr-Latn-RS"/>
        </w:rPr>
        <w:t>eno je</w:t>
      </w:r>
      <w:r w:rsidRPr="0079230B">
        <w:rPr>
          <w:lang w:val="sr-Latn-RS"/>
        </w:rPr>
        <w:t xml:space="preserve"> i rešenje koje podrazumeva izgradnju triangle u predloženoj zoni odvajanja nove pruge od magistralne pruge 109. Takvo rešenje je u skladu sa Projektnim zadatkom u kome se navodi da je potrebno razmotriti i mogućnost izgradnje triangle. </w:t>
      </w:r>
    </w:p>
    <w:p w14:paraId="2603ABA3" w14:textId="1D35A0A2" w:rsidR="00B47DF4" w:rsidRPr="0079230B" w:rsidRDefault="00B47DF4" w:rsidP="00A02722">
      <w:pPr>
        <w:spacing w:before="60" w:after="120"/>
        <w:rPr>
          <w:lang w:val="sr-Latn-RS"/>
        </w:rPr>
      </w:pPr>
      <w:r w:rsidRPr="0079230B">
        <w:rPr>
          <w:lang w:val="sr-Latn-RS"/>
        </w:rPr>
        <w:t>Triangla bi tehnologiju saobraćaja vozova učinila manje zahtevnim, jer bi se svi vozovi koji su namenjeni opsluživanju u stanici Sobovica na jednostavan način (bez dodatnih povratnih vožnji i svih aktivnosti koje takva tehnologija pripreme vozova podrazumeva) isključivali sa magistralne pruge 109 na novoprojektovanu prugu prema Sobovici. Vozovi koji bi dolazili iz smera ŽS Lapovo, isključivali bi se posle ŽS Badnjevac i stajališta Milatovac na novoprojektovanu prugu, dok bi iz smera Kragujevca, to odvajanje bilo iza stanice Jovanovac (Slika 1). Ovakva tehnologija utiče povoljno i na propusnu moć, jer se izbegavaju povratne vožnje vozova koji dolaze iz Lapova do ŽS Kragujevac, pa ponovo iz Kragujevca, preko odvojne skretnice na otvorenoj pruzi prema novoj stanici Sobovica.</w:t>
      </w:r>
    </w:p>
    <w:p w14:paraId="0521CD44" w14:textId="355B84D0" w:rsidR="008E7BEA" w:rsidRPr="0079230B" w:rsidRDefault="00B47DF4" w:rsidP="00A02722">
      <w:pPr>
        <w:keepNext/>
        <w:spacing w:before="120" w:after="120"/>
        <w:rPr>
          <w:b/>
          <w:lang w:val="sr-Latn-RS"/>
        </w:rPr>
      </w:pPr>
      <w:r w:rsidRPr="0079230B">
        <w:rPr>
          <w:b/>
          <w:lang w:val="sr-Latn-RS"/>
        </w:rPr>
        <w:t>S</w:t>
      </w:r>
      <w:r w:rsidR="00FE008B" w:rsidRPr="0079230B">
        <w:rPr>
          <w:b/>
          <w:lang w:val="sr-Latn-RS"/>
        </w:rPr>
        <w:t>tanica Sobovica</w:t>
      </w:r>
    </w:p>
    <w:p w14:paraId="20B4963F" w14:textId="459DC14B" w:rsidR="00B47DF4" w:rsidRPr="0079230B" w:rsidRDefault="00B47DF4" w:rsidP="00A02722">
      <w:pPr>
        <w:spacing w:before="60" w:after="120"/>
        <w:rPr>
          <w:lang w:val="sr-Latn-RS"/>
        </w:rPr>
      </w:pPr>
      <w:r w:rsidRPr="0079230B">
        <w:rPr>
          <w:lang w:val="sr-Latn-RS"/>
        </w:rPr>
        <w:t xml:space="preserve">Prema predloženom rešenju, nova </w:t>
      </w:r>
      <w:r w:rsidR="00553EA7" w:rsidRPr="0079230B">
        <w:rPr>
          <w:lang w:val="sr-Latn-RS"/>
        </w:rPr>
        <w:t xml:space="preserve">železnička stanica </w:t>
      </w:r>
      <w:r w:rsidRPr="0079230B">
        <w:rPr>
          <w:lang w:val="sr-Latn-RS"/>
        </w:rPr>
        <w:t xml:space="preserve">Sobovica bi trebalo da se postavi u blizini Radne zone Sobovica, u km 13+500 novoprojektovane pruge (Stanična zgrada bi se našla u km 13+457). Prema projektnom zadatku, stanica Sobovica treba da bude osposobljena za javni saobraćaj (teretni i putnički), </w:t>
      </w:r>
      <w:r w:rsidR="00AE73D5" w:rsidRPr="0079230B">
        <w:rPr>
          <w:lang w:val="sr-Latn-RS"/>
        </w:rPr>
        <w:t>odnosno</w:t>
      </w:r>
      <w:r w:rsidRPr="0079230B">
        <w:rPr>
          <w:lang w:val="sr-Latn-RS"/>
        </w:rPr>
        <w:t xml:space="preserve"> da je predviđeno da se u njoj vrši prijem i otprema i vozova za prevoz putnika i teretnih vozova. Da bi se odgovorilo na postavljene tehnološke zadatke potrebno je obezbediti potrebne kapacitete (kolosečne i druge), kao i odgovarajuće veze sa okolnom industrijom kao potencijalnim korisnicima železničkog transporta.</w:t>
      </w:r>
    </w:p>
    <w:p w14:paraId="4AF4B4F2" w14:textId="77777777" w:rsidR="00B47DF4" w:rsidRPr="0079230B" w:rsidRDefault="00B47DF4" w:rsidP="00A02722">
      <w:pPr>
        <w:spacing w:before="60" w:after="120"/>
        <w:rPr>
          <w:lang w:val="sr-Latn-RS"/>
        </w:rPr>
      </w:pPr>
      <w:r w:rsidRPr="0079230B">
        <w:rPr>
          <w:lang w:val="sr-Latn-RS"/>
        </w:rPr>
        <w:t>Stanica Sobovica je završna stanica na novoprojektovanoj pruzi, iza koje neće postojati druge stanice koje bi bile otvorene za putnički i teretni saobraćaj. U pogledu saobraćaja vozova za prevoz putnika, novoprojektovana pruga će najveći efekat imati u lokalnom putničkom saobraćaju. Međunarodnih i regionalnih (brzih i poslovnih) vozova nema i nije predviđeno da oni ovom prugom saobraćaju. Međutim, značajni efekat se očekuje kod lokalnog saobraćaja, odnosno transporta lokalnog stanovništva iz okolnih naselja (Resnik, Novi Milanovac, Cerovac, Lužnice, Vojnovac i dr.) do poslovnih centara, kao što je  Kragujevac, ali i lokalnog stanovništva koji živi u Kragujevcu, na potezu do Lapova i u pomenutim naseljima, a zaposleno je kod poslodavaca koji bi bili potencijalni korisnici ove pruge (Radna zona Sobovica).</w:t>
      </w:r>
    </w:p>
    <w:p w14:paraId="28CE7B63" w14:textId="77777777" w:rsidR="00B47DF4" w:rsidRPr="0079230B" w:rsidRDefault="00B47DF4" w:rsidP="00A02722">
      <w:pPr>
        <w:spacing w:before="60" w:after="120"/>
        <w:rPr>
          <w:lang w:val="sr-Latn-RS"/>
        </w:rPr>
      </w:pPr>
      <w:r w:rsidRPr="0079230B">
        <w:rPr>
          <w:lang w:val="sr-Latn-RS"/>
        </w:rPr>
        <w:t>Robni prevoz železnicom na ovoj deonici, najveći efekat bi imao od transporta repro materijala za industrijsku zonu, kao i prevoz gotovih proizvoda do distributivnih centara. Predloženim rešenjem je omogućeno da se roba dopremi do stanice Sobovica bilo u vidu pojedinih kola koja bi se nakupljala u nekoj od većih stanica (Kragujevac), pa bi se u određenom trenutku formirao sabirni voz koji bi se otpremio do Sobovice za potrebe industrije, ili celim blok vozovima koji bi, na već opisan način, saobraćali iz smera Lapova ili Kragujevca do Sobovice.</w:t>
      </w:r>
    </w:p>
    <w:p w14:paraId="4C61C1B4" w14:textId="239A850C" w:rsidR="00B47DF4" w:rsidRPr="0079230B" w:rsidRDefault="00B47DF4" w:rsidP="00A02722">
      <w:pPr>
        <w:spacing w:before="60" w:after="120"/>
        <w:rPr>
          <w:lang w:val="sr-Latn-RS"/>
        </w:rPr>
      </w:pPr>
      <w:r w:rsidRPr="0079230B">
        <w:rPr>
          <w:lang w:val="sr-Latn-RS"/>
        </w:rPr>
        <w:t>Šematski prikaz predviđene stanice Sobovica data je na slici 1.</w:t>
      </w:r>
    </w:p>
    <w:p w14:paraId="5D50EB22" w14:textId="77777777" w:rsidR="00B47DF4" w:rsidRPr="0079230B" w:rsidRDefault="00B47DF4" w:rsidP="00B47DF4">
      <w:pPr>
        <w:spacing w:after="160" w:line="259" w:lineRule="auto"/>
        <w:rPr>
          <w:rFonts w:eastAsiaTheme="minorEastAsia"/>
          <w:szCs w:val="22"/>
          <w:lang w:val="sr-Latn-RS" w:eastAsia="en-US"/>
        </w:rPr>
      </w:pPr>
      <w:r w:rsidRPr="0079230B">
        <w:rPr>
          <w:rFonts w:eastAsiaTheme="minorEastAsia"/>
          <w:noProof/>
          <w:szCs w:val="22"/>
          <w:lang w:val="en-US" w:eastAsia="en-US"/>
        </w:rPr>
        <w:drawing>
          <wp:inline distT="0" distB="0" distL="0" distR="0" wp14:anchorId="698CC00A" wp14:editId="00214560">
            <wp:extent cx="4413885" cy="716903"/>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422081" cy="718234"/>
                    </a:xfrm>
                    <a:prstGeom prst="rect">
                      <a:avLst/>
                    </a:prstGeom>
                  </pic:spPr>
                </pic:pic>
              </a:graphicData>
            </a:graphic>
          </wp:inline>
        </w:drawing>
      </w:r>
    </w:p>
    <w:p w14:paraId="740D99A1" w14:textId="46F44226" w:rsidR="00B47DF4" w:rsidRPr="0079230B" w:rsidRDefault="00B47DF4" w:rsidP="005E075F">
      <w:pPr>
        <w:spacing w:after="160" w:line="259" w:lineRule="auto"/>
        <w:jc w:val="center"/>
        <w:rPr>
          <w:rFonts w:eastAsiaTheme="minorEastAsia"/>
          <w:i/>
          <w:iCs/>
          <w:szCs w:val="22"/>
          <w:lang w:val="sr-Latn-RS" w:eastAsia="en-US"/>
        </w:rPr>
      </w:pPr>
      <w:r w:rsidRPr="0079230B">
        <w:rPr>
          <w:rFonts w:eastAsiaTheme="minorEastAsia"/>
          <w:i/>
          <w:iCs/>
          <w:szCs w:val="22"/>
          <w:lang w:val="sr-Latn-RS" w:eastAsia="en-US"/>
        </w:rPr>
        <w:t>Slika 1 – Šematski prikaz kolosečne situacije novoprojektovane stanice Sobovica</w:t>
      </w:r>
    </w:p>
    <w:p w14:paraId="48CBB6F7" w14:textId="6E7B0008" w:rsidR="00B47DF4" w:rsidRPr="0079230B" w:rsidRDefault="00B47DF4" w:rsidP="00A02722">
      <w:pPr>
        <w:spacing w:before="60" w:after="120"/>
        <w:rPr>
          <w:lang w:val="sr-Latn-RS"/>
        </w:rPr>
      </w:pPr>
      <w:r w:rsidRPr="0079230B">
        <w:rPr>
          <w:lang w:val="sr-Latn-RS"/>
        </w:rPr>
        <w:t xml:space="preserve">U rešenju je dat predlog da stanica ima 3 koloseka, </w:t>
      </w:r>
      <w:r w:rsidR="00012B82" w:rsidRPr="0079230B">
        <w:rPr>
          <w:lang w:val="sr-Latn-RS"/>
        </w:rPr>
        <w:t>jedan za prijem i otpremu putničkih vozova i jedan za prijem i otpremu teretnih vozova</w:t>
      </w:r>
      <w:r w:rsidRPr="0079230B">
        <w:rPr>
          <w:lang w:val="sr-Latn-RS"/>
        </w:rPr>
        <w:t xml:space="preserve">. </w:t>
      </w:r>
      <w:r w:rsidR="00012B82" w:rsidRPr="0079230B">
        <w:rPr>
          <w:lang w:val="sr-Cyrl-RS"/>
        </w:rPr>
        <w:t xml:space="preserve">Za opsluživanje putnika potrebno je planirati peron pored prijemno-otpremnih koloseka. </w:t>
      </w:r>
      <w:r w:rsidRPr="0079230B">
        <w:rPr>
          <w:lang w:val="sr-Latn-RS"/>
        </w:rPr>
        <w:t>Važna specifičnost ove stanice na koju treba obratiti pažnju jeste što se najveći efekat u putničkom saobraćaju očekuje u prevozu zaposlenih do svojih radnih mesta u okviru industrijskih zona. To podrazumeva da će biti velikih neravnomernosti u prevozu u toku dana, jer će najveći tokovi biti u vreme početka radnog vremena, kao i u vreme smene radnika (ako postoji rad u dve ili više smena). Van ovih vremenskih intervala, ne očekuju se značajniji tokovi putnika.</w:t>
      </w:r>
    </w:p>
    <w:p w14:paraId="4A36F6C6" w14:textId="55153451" w:rsidR="00B47DF4" w:rsidRPr="0079230B" w:rsidRDefault="0078533E" w:rsidP="00A02722">
      <w:pPr>
        <w:spacing w:before="60" w:after="120"/>
        <w:rPr>
          <w:lang w:val="sr-Latn-RS"/>
        </w:rPr>
      </w:pPr>
      <w:r w:rsidRPr="0079230B">
        <w:rPr>
          <w:lang w:val="sr-Latn-RS"/>
        </w:rPr>
        <w:t>R</w:t>
      </w:r>
      <w:r w:rsidR="00B47DF4" w:rsidRPr="0079230B">
        <w:rPr>
          <w:lang w:val="sr-Latn-RS"/>
        </w:rPr>
        <w:t>ešenje stanice sa tri koloseka</w:t>
      </w:r>
      <w:r w:rsidRPr="0079230B">
        <w:rPr>
          <w:lang w:val="sr-Latn-RS"/>
        </w:rPr>
        <w:t xml:space="preserve"> podrazumeva sledeće</w:t>
      </w:r>
      <w:r w:rsidR="00B47DF4" w:rsidRPr="0079230B">
        <w:rPr>
          <w:lang w:val="sr-Latn-RS"/>
        </w:rPr>
        <w:t>:</w:t>
      </w:r>
    </w:p>
    <w:p w14:paraId="39A5E9FD" w14:textId="77777777" w:rsidR="00B47DF4" w:rsidRPr="0079230B" w:rsidRDefault="00B47DF4" w:rsidP="00A02722">
      <w:pPr>
        <w:spacing w:before="60" w:after="120"/>
        <w:rPr>
          <w:lang w:val="sr-Latn-RS"/>
        </w:rPr>
      </w:pPr>
      <w:r w:rsidRPr="0079230B">
        <w:rPr>
          <w:lang w:val="sr-Latn-RS"/>
        </w:rPr>
        <w:t>Kolosek 1 je predviđen za prijem lokalnih putničkih vozova i predstavlja nastavak otvorene pruge Kragujevac – Sobovica. Ostavljena je veza sa kolosekom 2 (preko skretnica 5, 3 i 4), da bi se, eventualno, vozna lokomotiva kojom je dovučen teretni voz koji završava vožnju na koloseku 2, preko pomenutih skretnica, kolosekom 1 vratila na otvorenu prugu, ka magistralnoj pruzi 109, i dalje gde je to potrebno. Izvlačnjak na koloseku 1 omogućava paralelnost prijema voza na taj kolosek i otpremu sa koloseka 2 i 3 prema industrijskoj zoni, odnosno prijem iz industrijske zone na kolosek 3.</w:t>
      </w:r>
    </w:p>
    <w:p w14:paraId="2D0E6381" w14:textId="1617051A" w:rsidR="00B47DF4" w:rsidRPr="0079230B" w:rsidRDefault="00B47DF4" w:rsidP="00A02722">
      <w:pPr>
        <w:spacing w:before="60" w:after="120"/>
        <w:rPr>
          <w:lang w:val="sr-Latn-RS"/>
        </w:rPr>
      </w:pPr>
      <w:r w:rsidRPr="0079230B">
        <w:rPr>
          <w:lang w:val="sr-Latn-RS"/>
        </w:rPr>
        <w:t xml:space="preserve">Kolosek 2 je predviđen za prijem teretnih vozova koji se dalje predaju na istovar u okviru industrijske zone. Takođe, postoji veza sa priključnim kolosekom za radnički kompleks, tako da EMG koje dolaze iz Radne zone Sobovica, preko koloseka </w:t>
      </w:r>
      <w:r w:rsidR="00012B82" w:rsidRPr="0079230B">
        <w:rPr>
          <w:lang w:val="sr-Latn-RS"/>
        </w:rPr>
        <w:t>2</w:t>
      </w:r>
      <w:r w:rsidRPr="0079230B">
        <w:rPr>
          <w:lang w:val="sr-Latn-RS"/>
        </w:rPr>
        <w:t xml:space="preserve"> i veze preko skretnica 2-1 odlaze u radničke hale.</w:t>
      </w:r>
    </w:p>
    <w:p w14:paraId="1C0C287A" w14:textId="5252C36C" w:rsidR="00B47DF4" w:rsidRPr="0079230B" w:rsidRDefault="00B47DF4" w:rsidP="00A02722">
      <w:pPr>
        <w:spacing w:before="60" w:after="120"/>
        <w:rPr>
          <w:lang w:val="sr-Latn-RS"/>
        </w:rPr>
      </w:pPr>
      <w:r w:rsidRPr="0079230B">
        <w:rPr>
          <w:lang w:val="sr-Latn-RS"/>
        </w:rPr>
        <w:t>Kolosek 3 je namenjen smeštaju EMG koje čekaju na manevarsko vozilo koje će ih dopremiti do radničkih hala u radničkom kompleksu. Ovaj kolosek se može koristiti za istu namenu kao i kolosek 2, u slučaju kada je kolosek 2 zauzet, kao kolosek za potrebe manevrisanja i kao obilazni kolosek (prolaz lokomotive ili manevarskog vozila).</w:t>
      </w:r>
    </w:p>
    <w:p w14:paraId="19799748" w14:textId="77777777" w:rsidR="00B47DF4" w:rsidRPr="0079230B" w:rsidRDefault="00B47DF4" w:rsidP="00A02722">
      <w:pPr>
        <w:spacing w:before="60" w:after="120"/>
        <w:rPr>
          <w:lang w:val="sr-Latn-RS"/>
        </w:rPr>
      </w:pPr>
      <w:r w:rsidRPr="0079230B">
        <w:rPr>
          <w:lang w:val="sr-Latn-RS"/>
        </w:rPr>
        <w:t>Koloseci stanice Sobovica će imati korisnu dužinu ne manju od 500 m.</w:t>
      </w:r>
    </w:p>
    <w:p w14:paraId="6324D841" w14:textId="319D9723" w:rsidR="008E7BEA" w:rsidRPr="0079230B" w:rsidRDefault="00FE008B" w:rsidP="00A02722">
      <w:pPr>
        <w:keepNext/>
        <w:spacing w:before="120" w:after="120"/>
        <w:rPr>
          <w:b/>
          <w:lang w:val="sr-Latn-RS"/>
        </w:rPr>
      </w:pPr>
      <w:r w:rsidRPr="0079230B">
        <w:rPr>
          <w:b/>
          <w:lang w:val="sr-Latn-RS"/>
        </w:rPr>
        <w:t>Isključenje za industrijski kompleks u Lužnicama</w:t>
      </w:r>
    </w:p>
    <w:p w14:paraId="4F29A34E" w14:textId="737E14E3" w:rsidR="00B47DF4" w:rsidRPr="0079230B" w:rsidRDefault="00B47DF4" w:rsidP="00A02722">
      <w:pPr>
        <w:spacing w:before="60" w:after="120"/>
        <w:rPr>
          <w:lang w:val="sr-Latn-RS"/>
        </w:rPr>
      </w:pPr>
      <w:r w:rsidRPr="0079230B">
        <w:rPr>
          <w:lang w:val="sr-Latn-RS"/>
        </w:rPr>
        <w:t>U blizini km 10+700 predviđa se odvajanje industrijskog koloseka za industrijski kompleks Lužnice od novoprojektovane pruge. Rešenje ovog odvajanja podrazumeva dve skretnice i jedan industrijski kolosek koji ulazi u industrijski kompleks. Rešenje industrijskog koloseka, kao i njegovo odvajanje od pruge industrijskom kompleksu, prikazano ja na sledećoj slici (slika 2).</w:t>
      </w:r>
    </w:p>
    <w:p w14:paraId="0B6AB830" w14:textId="77777777" w:rsidR="00B47DF4" w:rsidRPr="0079230B" w:rsidRDefault="00B47DF4" w:rsidP="00B47DF4">
      <w:pPr>
        <w:spacing w:after="160" w:line="259" w:lineRule="auto"/>
        <w:jc w:val="center"/>
        <w:rPr>
          <w:rFonts w:eastAsiaTheme="minorEastAsia"/>
          <w:szCs w:val="22"/>
          <w:lang w:val="sr-Latn-RS" w:eastAsia="en-US"/>
        </w:rPr>
      </w:pPr>
      <w:r w:rsidRPr="0079230B">
        <w:rPr>
          <w:rFonts w:eastAsiaTheme="minorEastAsia"/>
          <w:noProof/>
          <w:szCs w:val="22"/>
          <w:lang w:val="en-US" w:eastAsia="en-US"/>
        </w:rPr>
        <w:drawing>
          <wp:inline distT="0" distB="0" distL="0" distR="0" wp14:anchorId="1DD31A55" wp14:editId="1F5A7F51">
            <wp:extent cx="4102100" cy="2966377"/>
            <wp:effectExtent l="0" t="0" r="0" b="5715"/>
            <wp:docPr id="3" name="Picture 3"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Diagram, engineering drawing&#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122536" cy="2981155"/>
                    </a:xfrm>
                    <a:prstGeom prst="rect">
                      <a:avLst/>
                    </a:prstGeom>
                  </pic:spPr>
                </pic:pic>
              </a:graphicData>
            </a:graphic>
          </wp:inline>
        </w:drawing>
      </w:r>
    </w:p>
    <w:p w14:paraId="1828BC8B" w14:textId="77777777" w:rsidR="00B47DF4" w:rsidRPr="0079230B" w:rsidRDefault="00B47DF4" w:rsidP="00B47DF4">
      <w:pPr>
        <w:spacing w:after="160" w:line="259" w:lineRule="auto"/>
        <w:jc w:val="center"/>
        <w:rPr>
          <w:rFonts w:eastAsiaTheme="minorEastAsia"/>
          <w:i/>
          <w:iCs/>
          <w:szCs w:val="22"/>
          <w:lang w:val="sr-Latn-RS" w:eastAsia="en-US"/>
        </w:rPr>
      </w:pPr>
      <w:r w:rsidRPr="0079230B">
        <w:rPr>
          <w:rFonts w:eastAsiaTheme="minorEastAsia"/>
          <w:i/>
          <w:iCs/>
          <w:szCs w:val="22"/>
          <w:lang w:val="sr-Latn-RS" w:eastAsia="en-US"/>
        </w:rPr>
        <w:t>Slika 2 – Položaj industrijskog koloseka i stajališta Cerovac</w:t>
      </w:r>
    </w:p>
    <w:p w14:paraId="6DD5CF53" w14:textId="77777777" w:rsidR="00B47DF4" w:rsidRPr="0079230B" w:rsidRDefault="00B47DF4" w:rsidP="00A02722">
      <w:pPr>
        <w:spacing w:before="60" w:after="120"/>
        <w:rPr>
          <w:lang w:val="sr-Latn-RS"/>
        </w:rPr>
      </w:pPr>
      <w:r w:rsidRPr="0079230B">
        <w:rPr>
          <w:lang w:val="sr-Latn-RS"/>
        </w:rPr>
        <w:t xml:space="preserve">Odvajanje industrijskog koloseka kompleksa u Lužnici od novoprojektovane pruge Kragujevac – Sobovica vrši se preko skretnica 1 i 4. Teretni vozovi preko skretnica 4 i 3 dolaze na industrijski kolosek, a vozna lokomotiva se, preko skretničkog područja koga čine skretnice 1 i 2, izvlači sa industrijskog koloseka i novoprojektovanom prugom odlazi u stanicu Sobovica, a odatle dalje gde je potrebno. Eventualna dalja obrada manevarskog sastava koji ostaje na industrijskom koloseku može da se vrši manevarskom lokomotivom ili nekim drugim manevarskim vozilom (loko-traktor) koje bi moglo da bude smešteno na izvlačnjaku i kojim bi se, prema potrebi, naguravao manevarski sastav ka industrijskom kompleksu. </w:t>
      </w:r>
    </w:p>
    <w:p w14:paraId="3E7F9126" w14:textId="77777777" w:rsidR="00B47DF4" w:rsidRPr="0079230B" w:rsidRDefault="00B47DF4" w:rsidP="00A02722">
      <w:pPr>
        <w:spacing w:before="60" w:after="120"/>
        <w:rPr>
          <w:lang w:val="sr-Latn-RS"/>
        </w:rPr>
      </w:pPr>
      <w:r w:rsidRPr="0079230B">
        <w:rPr>
          <w:lang w:val="sr-Latn-RS"/>
        </w:rPr>
        <w:t>Kod vozova čije su dužine takve da mogu da se smeste između skretnica 2 i 3 (kraći od 250 m), manevarsko vozilo se može uputiti iz stanice Sobovica, te bi pristup industrijskom koloseku bio preko skretnica 4 i 3, sa zadnje strane manevarskog sastava, a manevarski sastav bi se naguravanjem dopremio do industrijskog kompleksa.</w:t>
      </w:r>
    </w:p>
    <w:p w14:paraId="089E99F8" w14:textId="41F94EC0" w:rsidR="008E7BEA" w:rsidRPr="0079230B" w:rsidRDefault="00B47DF4" w:rsidP="00A02722">
      <w:pPr>
        <w:keepNext/>
        <w:rPr>
          <w:b/>
          <w:lang w:val="sr-Latn-RS"/>
        </w:rPr>
      </w:pPr>
      <w:r w:rsidRPr="0079230B">
        <w:rPr>
          <w:b/>
          <w:lang w:val="sr-Latn-RS"/>
        </w:rPr>
        <w:t>I</w:t>
      </w:r>
      <w:r w:rsidR="00232618" w:rsidRPr="0079230B">
        <w:rPr>
          <w:b/>
          <w:lang w:val="sr-Latn-RS"/>
        </w:rPr>
        <w:t>sključenje za radnu zonu Sobovica</w:t>
      </w:r>
    </w:p>
    <w:p w14:paraId="1EB47AE5" w14:textId="77777777" w:rsidR="00B47DF4" w:rsidRPr="0079230B" w:rsidRDefault="00B47DF4" w:rsidP="00A02722">
      <w:pPr>
        <w:spacing w:before="60" w:after="120"/>
        <w:rPr>
          <w:lang w:val="sr-Latn-RS"/>
        </w:rPr>
      </w:pPr>
      <w:r w:rsidRPr="0079230B">
        <w:rPr>
          <w:lang w:val="sr-Latn-RS"/>
        </w:rPr>
        <w:t>Iz novoprojektovane stanice Sobovica predviđena je veza sa industrijskim kompleksom Radne zone Sobovica i sa radničkim kompleksom. Odvajanje za Radnu zonu Sobovica izvršeno kolosekom koji se nastavlja na kolosek 2 stanice Sobovica. Vozovi koji su namenjeni ovoj zoni se mogu primiti na kolosek 2 i po završenoj proceduri primopredaje između prevoznika i vlasnika robe u prevozu, voz se može predati vlasniku industrijskog koloseka preko skretnica 4, 3 i 2.</w:t>
      </w:r>
    </w:p>
    <w:p w14:paraId="0CDB631C" w14:textId="0B2EDEF2" w:rsidR="00B47DF4" w:rsidRPr="0079230B" w:rsidRDefault="00B47DF4" w:rsidP="00A02722">
      <w:pPr>
        <w:spacing w:before="60" w:after="120"/>
        <w:rPr>
          <w:lang w:val="sr-Latn-RS"/>
        </w:rPr>
      </w:pPr>
      <w:r w:rsidRPr="0079230B">
        <w:rPr>
          <w:lang w:val="sr-Latn-RS"/>
        </w:rPr>
        <w:t xml:space="preserve">Takođe, sa trećeg koloseka stanice Sobovica ostvarena je veza sa radničkim kompleksom (radničke hale). Priključni kolosek za radnički kompleks se nastavlja na kolosek 3 stanice Sobovica i jednim delom se paralelno prostire sa kolosekom za Radnu zonu Sobovice do putnopružnog prelaza koji je udaljen oko 650 m od stanične zgrade. Od putnopružnog prelaza paralelni koloseci se razdvajaju prema industrijskoj zoni i prema radničkom kompleksu. Predviđena je i veza između ova dva industrijska koloseka preko skretničkog područja koju čine skretnice 1 i 2 stanice Sobovica, tako da je omugućen prelaz EMG sa koloseka dva stanice Sobovica na kolosek za radnički kompleks. </w:t>
      </w:r>
    </w:p>
    <w:p w14:paraId="45DFC461" w14:textId="77777777" w:rsidR="000C5942" w:rsidRPr="0079230B" w:rsidRDefault="000C5942" w:rsidP="004A56AE">
      <w:pPr>
        <w:spacing w:after="160" w:line="259" w:lineRule="auto"/>
        <w:rPr>
          <w:rFonts w:eastAsiaTheme="minorEastAsia"/>
          <w:szCs w:val="22"/>
          <w:lang w:val="sr-Latn-RS" w:eastAsia="en-US"/>
        </w:rPr>
      </w:pPr>
      <w:bookmarkStart w:id="10" w:name="_GoBack"/>
      <w:r w:rsidRPr="0079230B">
        <w:rPr>
          <w:rFonts w:eastAsiaTheme="minorEastAsia"/>
          <w:noProof/>
          <w:szCs w:val="22"/>
          <w:lang w:val="en-US" w:eastAsia="en-US"/>
        </w:rPr>
        <w:drawing>
          <wp:inline distT="0" distB="0" distL="0" distR="0" wp14:anchorId="4E568BC0" wp14:editId="361DC880">
            <wp:extent cx="4356100" cy="2700724"/>
            <wp:effectExtent l="0" t="0" r="635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pic:nvPicPr>
                  <pic:blipFill rotWithShape="1">
                    <a:blip r:embed="rId10" cstate="print">
                      <a:extLst>
                        <a:ext uri="{28A0092B-C50C-407E-A947-70E740481C1C}">
                          <a14:useLocalDpi xmlns:a14="http://schemas.microsoft.com/office/drawing/2010/main" val="0"/>
                        </a:ext>
                      </a:extLst>
                    </a:blip>
                    <a:srcRect t="10945" r="30348" b="6557"/>
                    <a:stretch/>
                  </pic:blipFill>
                  <pic:spPr bwMode="auto">
                    <a:xfrm>
                      <a:off x="0" y="0"/>
                      <a:ext cx="4374965" cy="2712420"/>
                    </a:xfrm>
                    <a:prstGeom prst="rect">
                      <a:avLst/>
                    </a:prstGeom>
                    <a:ln>
                      <a:noFill/>
                    </a:ln>
                    <a:extLst>
                      <a:ext uri="{53640926-AAD7-44D8-BBD7-CCE9431645EC}">
                        <a14:shadowObscured xmlns:a14="http://schemas.microsoft.com/office/drawing/2010/main"/>
                      </a:ext>
                    </a:extLst>
                  </pic:spPr>
                </pic:pic>
              </a:graphicData>
            </a:graphic>
          </wp:inline>
        </w:drawing>
      </w:r>
      <w:bookmarkEnd w:id="10"/>
    </w:p>
    <w:p w14:paraId="202BA82F" w14:textId="61E73789" w:rsidR="000C5942" w:rsidRPr="0079230B" w:rsidRDefault="000C5942" w:rsidP="000C5942">
      <w:pPr>
        <w:spacing w:after="160" w:line="259" w:lineRule="auto"/>
        <w:jc w:val="center"/>
        <w:rPr>
          <w:rFonts w:eastAsiaTheme="minorEastAsia"/>
          <w:i/>
          <w:iCs/>
          <w:szCs w:val="22"/>
          <w:lang w:val="sr-Latn-RS" w:eastAsia="en-US"/>
        </w:rPr>
      </w:pPr>
      <w:r w:rsidRPr="0079230B">
        <w:rPr>
          <w:rFonts w:eastAsiaTheme="minorEastAsia"/>
          <w:i/>
          <w:iCs/>
          <w:szCs w:val="22"/>
          <w:lang w:val="sr-Latn-RS" w:eastAsia="en-US"/>
        </w:rPr>
        <w:t>Slika 3 – položaj i izgled isključenja za Radnu zonu Sobovica i mernu stanicu ETC</w:t>
      </w:r>
    </w:p>
    <w:p w14:paraId="5F4581FC" w14:textId="3BF5D0D6" w:rsidR="00B47DF4" w:rsidRPr="0079230B" w:rsidRDefault="00B47DF4" w:rsidP="00A02722">
      <w:pPr>
        <w:spacing w:before="60" w:after="120"/>
        <w:rPr>
          <w:lang w:val="sr-Latn-RS"/>
        </w:rPr>
      </w:pPr>
      <w:r w:rsidRPr="0079230B">
        <w:rPr>
          <w:lang w:val="sr-Latn-RS"/>
        </w:rPr>
        <w:t xml:space="preserve">EMG koje su namenjene upućivanju u radničku halu, dolaze industrijskim kolosekom iz Radne zone Sobovica i preko skretnica 4 i 6 primaju se na 3 kolosek, a zatim se naguravanjem sa trećeg koloseka i priključnog koloseka za radnički kompleks dopremaju do radničkih hala. </w:t>
      </w:r>
    </w:p>
    <w:p w14:paraId="3DF50896" w14:textId="77777777" w:rsidR="00B47DF4" w:rsidRPr="00A02722" w:rsidRDefault="00B47DF4" w:rsidP="00A02722">
      <w:pPr>
        <w:spacing w:before="60" w:after="120"/>
        <w:rPr>
          <w:lang w:val="sr-Latn-RS"/>
        </w:rPr>
      </w:pPr>
      <w:r w:rsidRPr="0079230B">
        <w:rPr>
          <w:lang w:val="sr-Latn-RS"/>
        </w:rPr>
        <w:t>Iz radničkog kompleksa postoji veza sa mernim kolosekom gde se vrši merenje elektromagnetne kompatibilnosti EMG (ETC). Nije predviđena direktna veza ovog koloseka sa stanicom Sobovica.</w:t>
      </w:r>
      <w:r w:rsidRPr="00A02722">
        <w:rPr>
          <w:lang w:val="sr-Latn-RS"/>
        </w:rPr>
        <w:t xml:space="preserve"> </w:t>
      </w:r>
    </w:p>
    <w:p w14:paraId="3FC6BD93" w14:textId="6971370A" w:rsidR="008E7BEA" w:rsidRPr="00B47DF4" w:rsidRDefault="00B47DF4" w:rsidP="00A02722">
      <w:pPr>
        <w:keepNext/>
        <w:spacing w:before="120" w:after="120"/>
        <w:rPr>
          <w:b/>
          <w:lang w:val="sr-Latn-RS"/>
        </w:rPr>
      </w:pPr>
      <w:r w:rsidRPr="00625659">
        <w:rPr>
          <w:b/>
          <w:lang w:val="sr-Latn-RS"/>
        </w:rPr>
        <w:t>S</w:t>
      </w:r>
      <w:r w:rsidR="00232618" w:rsidRPr="00625659">
        <w:rPr>
          <w:b/>
          <w:lang w:val="sr-Latn-RS"/>
        </w:rPr>
        <w:t>tajališta</w:t>
      </w:r>
    </w:p>
    <w:p w14:paraId="37CC9068" w14:textId="099E7764" w:rsidR="00B47DF4" w:rsidRPr="00A02722" w:rsidRDefault="00B07E08" w:rsidP="00A02722">
      <w:pPr>
        <w:spacing w:before="60" w:after="120"/>
        <w:rPr>
          <w:lang w:val="sr-Latn-RS"/>
        </w:rPr>
      </w:pPr>
      <w:r w:rsidRPr="00A02722">
        <w:rPr>
          <w:lang w:val="sr-Latn-RS"/>
        </w:rPr>
        <w:t>Na trasi je</w:t>
      </w:r>
      <w:r w:rsidR="00B47DF4" w:rsidRPr="00A02722">
        <w:rPr>
          <w:lang w:val="sr-Latn-RS"/>
        </w:rPr>
        <w:t xml:space="preserve"> predviđeno da se na pruzi Kragujevac – Sobovica uvedu </w:t>
      </w:r>
      <w:r w:rsidR="0087525F">
        <w:rPr>
          <w:lang w:val="sr-Latn-RS"/>
        </w:rPr>
        <w:t>tri</w:t>
      </w:r>
      <w:r w:rsidR="00B47DF4" w:rsidRPr="00A02722">
        <w:rPr>
          <w:lang w:val="sr-Latn-RS"/>
        </w:rPr>
        <w:t xml:space="preserve"> stajališta. Stajališta bi pokrivala potrebu za lokalnim prevozom putnika između lokalnih naselja, većih urbanih zona (Kragujevac) i industrijskih centara (Radna zona Sobovica). Pri izboru položaja stajališta na novoprojektovanoj pruzi, uzeti su u obzir veličina i položaj naselja koja gravitiraju pruzi, položaj industrijske zone u kojima je lokalno stanovništvo zaposleno kao i međusobna udaljenost stajališta među sobom, ali i od naselja koj</w:t>
      </w:r>
      <w:r w:rsidR="00BC01D2">
        <w:rPr>
          <w:lang w:val="sr-Latn-RS"/>
        </w:rPr>
        <w:t>a</w:t>
      </w:r>
      <w:r w:rsidR="00B47DF4" w:rsidRPr="00A02722">
        <w:rPr>
          <w:lang w:val="sr-Latn-RS"/>
        </w:rPr>
        <w:t xml:space="preserve"> treba da opslužuju.</w:t>
      </w:r>
    </w:p>
    <w:p w14:paraId="28FCACEA" w14:textId="33B5E8E3" w:rsidR="0087525F" w:rsidRPr="0087525F" w:rsidRDefault="0087525F" w:rsidP="0087525F">
      <w:pPr>
        <w:spacing w:before="60" w:after="120"/>
        <w:rPr>
          <w:lang w:val="sr-Latn-RS"/>
        </w:rPr>
      </w:pPr>
      <w:r w:rsidRPr="0087525F">
        <w:rPr>
          <w:lang w:val="sr-Latn-RS"/>
        </w:rPr>
        <w:t>Na trasi planirane pruge predviđena su tri stajališta: Cvetojevac (okvirna stacionaža 1km+93</w:t>
      </w:r>
      <w:r w:rsidR="004D1A92">
        <w:rPr>
          <w:lang w:val="sr-Latn-RS"/>
        </w:rPr>
        <w:t>3</w:t>
      </w:r>
      <w:r w:rsidRPr="0087525F">
        <w:rPr>
          <w:lang w:val="sr-Latn-RS"/>
        </w:rPr>
        <w:t>m)</w:t>
      </w:r>
      <w:r>
        <w:rPr>
          <w:lang w:val="sr-Latn-RS"/>
        </w:rPr>
        <w:t xml:space="preserve">, </w:t>
      </w:r>
      <w:r w:rsidRPr="0087525F">
        <w:rPr>
          <w:lang w:val="sr-Latn-RS"/>
        </w:rPr>
        <w:t>Novi Milanovac (5km+241m) i Cerovac (11km+550m), koja su u pogledu vršenja transportne službe namenjena za prijem i otpremu putnika u unutrašnjem saobraćaju.</w:t>
      </w:r>
    </w:p>
    <w:p w14:paraId="00824CC7" w14:textId="77777777" w:rsidR="0087525F" w:rsidRPr="0087525F" w:rsidRDefault="0087525F" w:rsidP="0087525F">
      <w:pPr>
        <w:spacing w:before="60" w:after="120"/>
        <w:rPr>
          <w:lang w:val="sr-Latn-RS"/>
        </w:rPr>
      </w:pPr>
      <w:r w:rsidRPr="0087525F">
        <w:rPr>
          <w:lang w:val="sr-Latn-RS"/>
        </w:rPr>
        <w:t xml:space="preserve">Stajališta su opremljena peronima dužine 110,00m i širine 3,00m sa nadstrešnicama za zaštitu putnika od kiše, snega i sunca. </w:t>
      </w:r>
    </w:p>
    <w:p w14:paraId="01EE8BFA" w14:textId="21C81183" w:rsidR="0087525F" w:rsidRDefault="0087525F" w:rsidP="0087525F">
      <w:pPr>
        <w:spacing w:before="60" w:after="120"/>
        <w:rPr>
          <w:lang w:val="sr-Latn-RS"/>
        </w:rPr>
      </w:pPr>
      <w:r w:rsidRPr="0087525F">
        <w:rPr>
          <w:lang w:val="sr-Latn-RS"/>
        </w:rPr>
        <w:t>Na postojeću mrežu saobraćajnica stajališta su povezana dvosmernim pristupnim saobraćajnicama. Stajalište Cerovac povezuje se sa postojećim državnim putem II A reda broj 157, dok je stajalište Novi Milanovac povezano na lokalni put L301 Petrovac – Novi Milanovac – Resnik. Spoljnim uređenjem stajališta predviđene su površine za manevrisanje putničkih vozila kao i parking za putničke automobile.</w:t>
      </w:r>
    </w:p>
    <w:p w14:paraId="780AFF9F" w14:textId="768E2E47" w:rsidR="00B47DF4" w:rsidRPr="00A02722" w:rsidRDefault="00B47DF4" w:rsidP="00A02722">
      <w:pPr>
        <w:spacing w:before="60" w:after="120"/>
        <w:rPr>
          <w:lang w:val="sr-Latn-RS"/>
        </w:rPr>
      </w:pPr>
      <w:r w:rsidRPr="00A02722">
        <w:rPr>
          <w:lang w:val="sr-Latn-RS"/>
        </w:rPr>
        <w:t>Pored industrijskog kompleksa, stajalištem</w:t>
      </w:r>
      <w:r w:rsidR="00B17AA7">
        <w:rPr>
          <w:lang w:val="sr-Latn-RS"/>
        </w:rPr>
        <w:t xml:space="preserve"> Cerovac</w:t>
      </w:r>
      <w:r w:rsidRPr="00A02722">
        <w:rPr>
          <w:lang w:val="sr-Latn-RS"/>
        </w:rPr>
        <w:t xml:space="preserve"> bi bila pokrivena naselja Cerovac, Vojinovac, Desimirovac i Gornje Jarušice.</w:t>
      </w:r>
    </w:p>
    <w:p w14:paraId="58FD60C9" w14:textId="77777777" w:rsidR="00B47DF4" w:rsidRPr="00B47DF4" w:rsidRDefault="00B47DF4" w:rsidP="00B47DF4">
      <w:pPr>
        <w:spacing w:after="160" w:line="259" w:lineRule="auto"/>
        <w:rPr>
          <w:rFonts w:eastAsiaTheme="minorEastAsia"/>
          <w:szCs w:val="22"/>
          <w:lang w:val="sr-Latn-RS" w:eastAsia="en-US"/>
        </w:rPr>
      </w:pPr>
      <w:r w:rsidRPr="00B47DF4">
        <w:rPr>
          <w:rFonts w:eastAsiaTheme="minorEastAsia"/>
          <w:noProof/>
          <w:szCs w:val="22"/>
          <w:lang w:val="en-US" w:eastAsia="en-US"/>
        </w:rPr>
        <w:drawing>
          <wp:inline distT="0" distB="0" distL="0" distR="0" wp14:anchorId="2657F688" wp14:editId="283A7FB1">
            <wp:extent cx="4417802" cy="2250308"/>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Map&#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417802" cy="2250308"/>
                    </a:xfrm>
                    <a:prstGeom prst="rect">
                      <a:avLst/>
                    </a:prstGeom>
                  </pic:spPr>
                </pic:pic>
              </a:graphicData>
            </a:graphic>
          </wp:inline>
        </w:drawing>
      </w:r>
    </w:p>
    <w:p w14:paraId="646D481E" w14:textId="48A2B326" w:rsidR="005E66B7" w:rsidRPr="00900916" w:rsidRDefault="00B47DF4" w:rsidP="00F2630B">
      <w:pPr>
        <w:rPr>
          <w:i/>
          <w:iCs/>
          <w:lang w:val="sr-Latn-RS" w:eastAsia="en-US"/>
        </w:rPr>
      </w:pPr>
      <w:r w:rsidRPr="00B47DF4">
        <w:rPr>
          <w:rFonts w:eastAsiaTheme="minorEastAsia"/>
          <w:i/>
          <w:iCs/>
          <w:szCs w:val="22"/>
          <w:lang w:val="sr-Latn-RS" w:eastAsia="en-US"/>
        </w:rPr>
        <w:t>Slika 4. Položaj stajališta na novoprojektovanoj pruzi za Sobovicu</w:t>
      </w:r>
    </w:p>
    <w:p w14:paraId="238440B6" w14:textId="654832DA" w:rsidR="005E66B7" w:rsidRDefault="005E66B7" w:rsidP="00CA534B">
      <w:pPr>
        <w:spacing w:after="360"/>
        <w:rPr>
          <w:lang w:val="sr-Latn-RS"/>
        </w:rPr>
      </w:pPr>
    </w:p>
    <w:bookmarkEnd w:id="0"/>
    <w:bookmarkEnd w:id="1"/>
    <w:sectPr w:rsidR="005E66B7" w:rsidSect="00A46BE7">
      <w:headerReference w:type="default" r:id="rId12"/>
      <w:pgSz w:w="11906" w:h="16838"/>
      <w:pgMar w:top="1417" w:right="1417" w:bottom="1417" w:left="36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F01B69" w14:textId="77777777" w:rsidR="00D37EEF" w:rsidRDefault="00D37EEF" w:rsidP="000D26A7">
      <w:r>
        <w:separator/>
      </w:r>
    </w:p>
  </w:endnote>
  <w:endnote w:type="continuationSeparator" w:id="0">
    <w:p w14:paraId="26549035" w14:textId="77777777" w:rsidR="00D37EEF" w:rsidRDefault="00D37EEF" w:rsidP="000D26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Frutiger">
    <w:altName w:val="Arial"/>
    <w:charset w:val="EE"/>
    <w:family w:val="swiss"/>
    <w:pitch w:val="variable"/>
    <w:sig w:usb0="00000000" w:usb1="80000000" w:usb2="00000008"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6C3B0A" w14:textId="77777777" w:rsidR="00D37EEF" w:rsidRDefault="00D37EEF" w:rsidP="000D26A7">
      <w:r>
        <w:separator/>
      </w:r>
    </w:p>
  </w:footnote>
  <w:footnote w:type="continuationSeparator" w:id="0">
    <w:p w14:paraId="0C0E84F2" w14:textId="77777777" w:rsidR="00D37EEF" w:rsidRDefault="00D37EEF" w:rsidP="000D26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2AEFA0" w14:textId="5C6854EA" w:rsidR="00D37EEF" w:rsidRPr="00134DB7" w:rsidRDefault="00D37EEF" w:rsidP="00134DB7">
    <w:pPr>
      <w:pStyle w:val="HeaderIndent"/>
      <w:tabs>
        <w:tab w:val="center" w:pos="2324"/>
      </w:tabs>
      <w:ind w:right="0"/>
      <w:jc w:val="left"/>
    </w:pPr>
    <w:r>
      <w:rPr>
        <w:noProof/>
        <w:lang w:val="en-US" w:eastAsia="en-US"/>
      </w:rPr>
      <w:drawing>
        <wp:anchor distT="0" distB="0" distL="114300" distR="114300" simplePos="0" relativeHeight="251655680" behindDoc="1" locked="0" layoutInCell="1" allowOverlap="1" wp14:anchorId="2CC33675" wp14:editId="0F8D26A3">
          <wp:simplePos x="0" y="0"/>
          <wp:positionH relativeFrom="column">
            <wp:posOffset>3538054</wp:posOffset>
          </wp:positionH>
          <wp:positionV relativeFrom="paragraph">
            <wp:posOffset>-64135</wp:posOffset>
          </wp:positionV>
          <wp:extent cx="799465" cy="152400"/>
          <wp:effectExtent l="0" t="0" r="635"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6" name="CESTR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99465" cy="152400"/>
                  </a:xfrm>
                  <a:prstGeom prst="rect">
                    <a:avLst/>
                  </a:prstGeom>
                </pic:spPr>
              </pic:pic>
            </a:graphicData>
          </a:graphic>
          <wp14:sizeRelV relativeFrom="margin">
            <wp14:pctHeight>0</wp14:pctHeight>
          </wp14:sizeRelV>
        </wp:anchor>
      </w:drawing>
    </w:r>
    <w:r>
      <w:tab/>
    </w:r>
    <w:r>
      <w:tab/>
    </w:r>
    <w:r>
      <w:tab/>
    </w:r>
    <w:r>
      <w:tab/>
    </w:r>
  </w:p>
  <w:p w14:paraId="1F85C9BF" w14:textId="5226480C" w:rsidR="00D37EEF" w:rsidRDefault="00D37EEF" w:rsidP="00305B50">
    <w:pPr>
      <w:pStyle w:val="HeaderIndent"/>
      <w:ind w:right="22"/>
      <w:rPr>
        <w:rFonts w:ascii="Verdana" w:hAnsi="Verdana"/>
      </w:rPr>
    </w:pPr>
    <w:r w:rsidRPr="009E2394">
      <w:rPr>
        <w:rFonts w:ascii="Verdana" w:hAnsi="Verdana"/>
      </w:rPr>
      <w:t>ŽELEZNIČKA PRUGA (JOVANOVAC) RASPUTNICA CVETOJEVAC – SOBOVICA</w:t>
    </w:r>
  </w:p>
  <w:p w14:paraId="1909EC84" w14:textId="7BF0E1D9" w:rsidR="00D37EEF" w:rsidRPr="00DD3883" w:rsidRDefault="00D37EEF" w:rsidP="007C648C">
    <w:pPr>
      <w:pStyle w:val="HeaderIndent"/>
      <w:ind w:right="22"/>
      <w:rPr>
        <w:rFonts w:ascii="Verdana" w:hAnsi="Verdana"/>
      </w:rPr>
    </w:pPr>
    <w:r>
      <w:rPr>
        <w:rFonts w:ascii="Verdana" w:hAnsi="Verdana"/>
      </w:rPr>
      <w:t>TEHNIČKI OPIS RADOVA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57CA"/>
    <w:multiLevelType w:val="hybridMultilevel"/>
    <w:tmpl w:val="64A45E44"/>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CFD7AD9"/>
    <w:multiLevelType w:val="multilevel"/>
    <w:tmpl w:val="A6DCF772"/>
    <w:styleLink w:val="CowiBulletList"/>
    <w:lvl w:ilvl="0">
      <w:start w:val="1"/>
      <w:numFmt w:val="bullet"/>
      <w:pStyle w:val="ListBullet"/>
      <w:lvlText w:val="›"/>
      <w:lvlJc w:val="left"/>
      <w:pPr>
        <w:tabs>
          <w:tab w:val="num" w:pos="425"/>
        </w:tabs>
        <w:ind w:left="425" w:hanging="425"/>
      </w:pPr>
      <w:rPr>
        <w:rFonts w:hint="default"/>
        <w:color w:val="F04E23"/>
        <w:position w:val="1"/>
        <w:sz w:val="24"/>
      </w:rPr>
    </w:lvl>
    <w:lvl w:ilvl="1">
      <w:start w:val="1"/>
      <w:numFmt w:val="bullet"/>
      <w:pStyle w:val="ListBullet2"/>
      <w:lvlText w:val="›"/>
      <w:lvlJc w:val="left"/>
      <w:pPr>
        <w:tabs>
          <w:tab w:val="num" w:pos="851"/>
        </w:tabs>
        <w:ind w:left="851" w:hanging="426"/>
      </w:pPr>
      <w:rPr>
        <w:rFonts w:hint="default"/>
        <w:color w:val="333333"/>
        <w:position w:val="1"/>
        <w:sz w:val="24"/>
      </w:rPr>
    </w:lvl>
    <w:lvl w:ilvl="2">
      <w:start w:val="1"/>
      <w:numFmt w:val="bullet"/>
      <w:pStyle w:val="ListBullet3"/>
      <w:lvlText w:val="›"/>
      <w:lvlJc w:val="left"/>
      <w:pPr>
        <w:tabs>
          <w:tab w:val="num" w:pos="1276"/>
        </w:tabs>
        <w:ind w:left="1276" w:hanging="425"/>
      </w:pPr>
      <w:rPr>
        <w:rFonts w:hint="default"/>
        <w:color w:val="333333"/>
        <w:position w:val="1"/>
        <w:sz w:val="24"/>
      </w:rPr>
    </w:lvl>
    <w:lvl w:ilvl="3">
      <w:start w:val="1"/>
      <w:numFmt w:val="bullet"/>
      <w:pStyle w:val="ListBullet4"/>
      <w:lvlText w:val="-"/>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2" w15:restartNumberingAfterBreak="0">
    <w:nsid w:val="1051338D"/>
    <w:multiLevelType w:val="hybridMultilevel"/>
    <w:tmpl w:val="19041632"/>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 w15:restartNumberingAfterBreak="0">
    <w:nsid w:val="10C91993"/>
    <w:multiLevelType w:val="hybridMultilevel"/>
    <w:tmpl w:val="91A87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51046"/>
    <w:multiLevelType w:val="singleLevel"/>
    <w:tmpl w:val="083A0926"/>
    <w:lvl w:ilvl="0">
      <w:start w:val="1"/>
      <w:numFmt w:val="decimal"/>
      <w:lvlText w:val="%1."/>
      <w:lvlJc w:val="left"/>
      <w:pPr>
        <w:tabs>
          <w:tab w:val="num" w:pos="708"/>
        </w:tabs>
        <w:ind w:left="708" w:hanging="708"/>
      </w:pPr>
      <w:rPr>
        <w:rFonts w:hint="default"/>
      </w:rPr>
    </w:lvl>
  </w:abstractNum>
  <w:abstractNum w:abstractNumId="5" w15:restartNumberingAfterBreak="0">
    <w:nsid w:val="1B0D7A83"/>
    <w:multiLevelType w:val="multilevel"/>
    <w:tmpl w:val="015EF004"/>
    <w:styleLink w:val="CowiNumberList"/>
    <w:lvl w:ilvl="0">
      <w:start w:val="1"/>
      <w:numFmt w:val="lowerLetter"/>
      <w:pStyle w:val="ListNumber"/>
      <w:lvlText w:val="%1)"/>
      <w:lvlJc w:val="left"/>
      <w:pPr>
        <w:tabs>
          <w:tab w:val="num" w:pos="425"/>
        </w:tabs>
        <w:ind w:left="425" w:hanging="425"/>
      </w:pPr>
      <w:rPr>
        <w:rFonts w:hint="default"/>
      </w:rPr>
    </w:lvl>
    <w:lvl w:ilvl="1">
      <w:start w:val="1"/>
      <w:numFmt w:val="decimal"/>
      <w:pStyle w:val="ListNumber2"/>
      <w:lvlText w:val="%1.%2"/>
      <w:lvlJc w:val="left"/>
      <w:pPr>
        <w:tabs>
          <w:tab w:val="num" w:pos="851"/>
        </w:tabs>
        <w:ind w:left="851" w:hanging="426"/>
      </w:pPr>
      <w:rPr>
        <w:rFonts w:hint="default"/>
      </w:rPr>
    </w:lvl>
    <w:lvl w:ilvl="2">
      <w:start w:val="1"/>
      <w:numFmt w:val="lowerLetter"/>
      <w:pStyle w:val="ListNumber3"/>
      <w:lvlText w:val="%3)"/>
      <w:lvlJc w:val="left"/>
      <w:pPr>
        <w:tabs>
          <w:tab w:val="num" w:pos="1276"/>
        </w:tabs>
        <w:ind w:left="1276" w:hanging="425"/>
      </w:pPr>
      <w:rPr>
        <w:rFonts w:hint="default"/>
      </w:rPr>
    </w:lvl>
    <w:lvl w:ilvl="3">
      <w:start w:val="1"/>
      <w:numFmt w:val="lowerRoman"/>
      <w:pStyle w:val="ListNumber4"/>
      <w:lvlText w:val="%4)"/>
      <w:lvlJc w:val="left"/>
      <w:pPr>
        <w:tabs>
          <w:tab w:val="num" w:pos="1701"/>
        </w:tabs>
        <w:ind w:left="1701" w:hanging="425"/>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6" w15:restartNumberingAfterBreak="0">
    <w:nsid w:val="1E7B1F08"/>
    <w:multiLevelType w:val="hybridMultilevel"/>
    <w:tmpl w:val="3F586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76837"/>
    <w:multiLevelType w:val="hybridMultilevel"/>
    <w:tmpl w:val="96024436"/>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41191430"/>
    <w:multiLevelType w:val="hybridMultilevel"/>
    <w:tmpl w:val="8FCC0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896B7D"/>
    <w:multiLevelType w:val="hybridMultilevel"/>
    <w:tmpl w:val="F4FAD518"/>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4641719B"/>
    <w:multiLevelType w:val="hybridMultilevel"/>
    <w:tmpl w:val="C7EAD172"/>
    <w:lvl w:ilvl="0" w:tplc="32AEC680">
      <w:start w:val="1"/>
      <w:numFmt w:val="bullet"/>
      <w:lvlText w:val="-"/>
      <w:lvlJc w:val="left"/>
      <w:pPr>
        <w:ind w:left="1065" w:hanging="360"/>
      </w:pPr>
      <w:rPr>
        <w:rFonts w:ascii="Times New Roman" w:eastAsia="Times New Roman" w:hAnsi="Times New Roman" w:cs="Times New Roman" w:hint="default"/>
      </w:rPr>
    </w:lvl>
    <w:lvl w:ilvl="1" w:tplc="04090003">
      <w:start w:val="1"/>
      <w:numFmt w:val="bullet"/>
      <w:lvlText w:val="o"/>
      <w:lvlJc w:val="left"/>
      <w:pPr>
        <w:ind w:left="1785" w:hanging="360"/>
      </w:pPr>
      <w:rPr>
        <w:rFonts w:ascii="Courier New" w:hAnsi="Courier New" w:cs="Courier New" w:hint="default"/>
      </w:rPr>
    </w:lvl>
    <w:lvl w:ilvl="2" w:tplc="04090005">
      <w:start w:val="1"/>
      <w:numFmt w:val="bullet"/>
      <w:lvlText w:val=""/>
      <w:lvlJc w:val="left"/>
      <w:pPr>
        <w:ind w:left="2505" w:hanging="360"/>
      </w:pPr>
      <w:rPr>
        <w:rFonts w:ascii="Wingdings" w:hAnsi="Wingdings" w:hint="default"/>
      </w:rPr>
    </w:lvl>
    <w:lvl w:ilvl="3" w:tplc="04090001">
      <w:start w:val="1"/>
      <w:numFmt w:val="bullet"/>
      <w:lvlText w:val=""/>
      <w:lvlJc w:val="left"/>
      <w:pPr>
        <w:ind w:left="3225" w:hanging="360"/>
      </w:pPr>
      <w:rPr>
        <w:rFonts w:ascii="Symbol" w:hAnsi="Symbol" w:hint="default"/>
      </w:rPr>
    </w:lvl>
    <w:lvl w:ilvl="4" w:tplc="04090003">
      <w:start w:val="1"/>
      <w:numFmt w:val="bullet"/>
      <w:lvlText w:val="o"/>
      <w:lvlJc w:val="left"/>
      <w:pPr>
        <w:ind w:left="3945" w:hanging="360"/>
      </w:pPr>
      <w:rPr>
        <w:rFonts w:ascii="Courier New" w:hAnsi="Courier New" w:cs="Courier New" w:hint="default"/>
      </w:rPr>
    </w:lvl>
    <w:lvl w:ilvl="5" w:tplc="04090005">
      <w:start w:val="1"/>
      <w:numFmt w:val="bullet"/>
      <w:lvlText w:val=""/>
      <w:lvlJc w:val="left"/>
      <w:pPr>
        <w:ind w:left="4665" w:hanging="360"/>
      </w:pPr>
      <w:rPr>
        <w:rFonts w:ascii="Wingdings" w:hAnsi="Wingdings" w:hint="default"/>
      </w:rPr>
    </w:lvl>
    <w:lvl w:ilvl="6" w:tplc="04090001">
      <w:start w:val="1"/>
      <w:numFmt w:val="bullet"/>
      <w:lvlText w:val=""/>
      <w:lvlJc w:val="left"/>
      <w:pPr>
        <w:ind w:left="5385" w:hanging="360"/>
      </w:pPr>
      <w:rPr>
        <w:rFonts w:ascii="Symbol" w:hAnsi="Symbol" w:hint="default"/>
      </w:rPr>
    </w:lvl>
    <w:lvl w:ilvl="7" w:tplc="04090003">
      <w:start w:val="1"/>
      <w:numFmt w:val="bullet"/>
      <w:lvlText w:val="o"/>
      <w:lvlJc w:val="left"/>
      <w:pPr>
        <w:ind w:left="6105" w:hanging="360"/>
      </w:pPr>
      <w:rPr>
        <w:rFonts w:ascii="Courier New" w:hAnsi="Courier New" w:cs="Courier New" w:hint="default"/>
      </w:rPr>
    </w:lvl>
    <w:lvl w:ilvl="8" w:tplc="04090005">
      <w:start w:val="1"/>
      <w:numFmt w:val="bullet"/>
      <w:lvlText w:val=""/>
      <w:lvlJc w:val="left"/>
      <w:pPr>
        <w:ind w:left="6825" w:hanging="360"/>
      </w:pPr>
      <w:rPr>
        <w:rFonts w:ascii="Wingdings" w:hAnsi="Wingdings" w:hint="default"/>
      </w:rPr>
    </w:lvl>
  </w:abstractNum>
  <w:abstractNum w:abstractNumId="11" w15:restartNumberingAfterBreak="0">
    <w:nsid w:val="46881A6B"/>
    <w:multiLevelType w:val="hybridMultilevel"/>
    <w:tmpl w:val="482C190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367607"/>
    <w:multiLevelType w:val="multilevel"/>
    <w:tmpl w:val="DFA2D794"/>
    <w:styleLink w:val="CowiHeadings"/>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276"/>
        </w:tabs>
        <w:ind w:left="1276" w:hanging="1276"/>
      </w:pPr>
      <w:rPr>
        <w:rFonts w:hint="default"/>
      </w:rPr>
    </w:lvl>
    <w:lvl w:ilvl="4">
      <w:start w:val="1"/>
      <w:numFmt w:val="decimal"/>
      <w:lvlText w:val="%1.%2.%3.%4.%5"/>
      <w:lvlJc w:val="left"/>
      <w:pPr>
        <w:tabs>
          <w:tab w:val="num" w:pos="1276"/>
        </w:tabs>
        <w:ind w:left="1276" w:hanging="1276"/>
      </w:pPr>
      <w:rPr>
        <w:rFonts w:hint="default"/>
      </w:rPr>
    </w:lvl>
    <w:lvl w:ilvl="5">
      <w:start w:val="1"/>
      <w:numFmt w:val="lowerRoman"/>
      <w:lvlText w:val="(%6)"/>
      <w:lvlJc w:val="left"/>
      <w:pPr>
        <w:tabs>
          <w:tab w:val="num" w:pos="851"/>
        </w:tabs>
        <w:ind w:left="851" w:hanging="851"/>
      </w:pPr>
      <w:rPr>
        <w:rFonts w:hint="default"/>
      </w:rPr>
    </w:lvl>
    <w:lvl w:ilvl="6">
      <w:start w:val="1"/>
      <w:numFmt w:val="upperLetter"/>
      <w:lvlRestart w:val="0"/>
      <w:lvlText w:val="Appendix %7"/>
      <w:lvlJc w:val="left"/>
      <w:pPr>
        <w:ind w:left="0" w:firstLine="0"/>
      </w:pPr>
      <w:rPr>
        <w:rFonts w:hint="default"/>
      </w:rPr>
    </w:lvl>
    <w:lvl w:ilvl="7">
      <w:start w:val="1"/>
      <w:numFmt w:val="decimal"/>
      <w:lvlText w:val="%7.%8"/>
      <w:lvlJc w:val="left"/>
      <w:pPr>
        <w:tabs>
          <w:tab w:val="num" w:pos="851"/>
        </w:tabs>
        <w:ind w:left="851" w:hanging="851"/>
      </w:pPr>
      <w:rPr>
        <w:rFonts w:hint="default"/>
      </w:rPr>
    </w:lvl>
    <w:lvl w:ilvl="8">
      <w:start w:val="1"/>
      <w:numFmt w:val="decimal"/>
      <w:lvlText w:val="%7.%8.%9"/>
      <w:lvlJc w:val="left"/>
      <w:pPr>
        <w:tabs>
          <w:tab w:val="num" w:pos="851"/>
        </w:tabs>
        <w:ind w:left="851" w:hanging="851"/>
      </w:pPr>
      <w:rPr>
        <w:rFonts w:hint="default"/>
      </w:rPr>
    </w:lvl>
  </w:abstractNum>
  <w:abstractNum w:abstractNumId="13" w15:restartNumberingAfterBreak="0">
    <w:nsid w:val="787F7F38"/>
    <w:multiLevelType w:val="hybridMultilevel"/>
    <w:tmpl w:val="DC460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B320E9"/>
    <w:multiLevelType w:val="hybridMultilevel"/>
    <w:tmpl w:val="700605F0"/>
    <w:lvl w:ilvl="0" w:tplc="B64AC8E6">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5"/>
  </w:num>
  <w:num w:numId="2">
    <w:abstractNumId w:val="12"/>
  </w:num>
  <w:num w:numId="3">
    <w:abstractNumId w:val="8"/>
  </w:num>
  <w:num w:numId="4">
    <w:abstractNumId w:val="9"/>
  </w:num>
  <w:num w:numId="5">
    <w:abstractNumId w:val="2"/>
  </w:num>
  <w:num w:numId="6">
    <w:abstractNumId w:val="3"/>
  </w:num>
  <w:num w:numId="7">
    <w:abstractNumId w:val="1"/>
  </w:num>
  <w:num w:numId="8">
    <w:abstractNumId w:val="4"/>
  </w:num>
  <w:num w:numId="9">
    <w:abstractNumId w:val="10"/>
  </w:num>
  <w:num w:numId="10">
    <w:abstractNumId w:val="6"/>
  </w:num>
  <w:num w:numId="11">
    <w:abstractNumId w:val="7"/>
  </w:num>
  <w:num w:numId="12">
    <w:abstractNumId w:val="14"/>
  </w:num>
  <w:num w:numId="13">
    <w:abstractNumId w:val="11"/>
  </w:num>
  <w:num w:numId="14">
    <w:abstractNumId w:val="13"/>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26A7"/>
    <w:rsid w:val="00012B82"/>
    <w:rsid w:val="00020622"/>
    <w:rsid w:val="00033114"/>
    <w:rsid w:val="00033188"/>
    <w:rsid w:val="00036F34"/>
    <w:rsid w:val="000428F2"/>
    <w:rsid w:val="00047586"/>
    <w:rsid w:val="0005298A"/>
    <w:rsid w:val="000546E9"/>
    <w:rsid w:val="00054E25"/>
    <w:rsid w:val="000648E2"/>
    <w:rsid w:val="0007450E"/>
    <w:rsid w:val="000937F0"/>
    <w:rsid w:val="00093E5C"/>
    <w:rsid w:val="000A053A"/>
    <w:rsid w:val="000B1F44"/>
    <w:rsid w:val="000B4712"/>
    <w:rsid w:val="000C284D"/>
    <w:rsid w:val="000C5942"/>
    <w:rsid w:val="000C5FC6"/>
    <w:rsid w:val="000D161D"/>
    <w:rsid w:val="000D26A7"/>
    <w:rsid w:val="000E3C7A"/>
    <w:rsid w:val="00102041"/>
    <w:rsid w:val="00107945"/>
    <w:rsid w:val="00115BDA"/>
    <w:rsid w:val="001235E5"/>
    <w:rsid w:val="00127AE1"/>
    <w:rsid w:val="001318FE"/>
    <w:rsid w:val="001336DE"/>
    <w:rsid w:val="00134DB7"/>
    <w:rsid w:val="00142004"/>
    <w:rsid w:val="00145AA0"/>
    <w:rsid w:val="00151BFD"/>
    <w:rsid w:val="00151F42"/>
    <w:rsid w:val="001619B7"/>
    <w:rsid w:val="0016428A"/>
    <w:rsid w:val="001664CF"/>
    <w:rsid w:val="001756EA"/>
    <w:rsid w:val="001826C2"/>
    <w:rsid w:val="001864D1"/>
    <w:rsid w:val="001930EC"/>
    <w:rsid w:val="001A64E4"/>
    <w:rsid w:val="001A7D7A"/>
    <w:rsid w:val="001B50C4"/>
    <w:rsid w:val="001B5659"/>
    <w:rsid w:val="001C2732"/>
    <w:rsid w:val="001D0B83"/>
    <w:rsid w:val="001D32F1"/>
    <w:rsid w:val="001D4329"/>
    <w:rsid w:val="001E1CF1"/>
    <w:rsid w:val="001E7C27"/>
    <w:rsid w:val="001F1BA9"/>
    <w:rsid w:val="001F7FDD"/>
    <w:rsid w:val="00200BD7"/>
    <w:rsid w:val="002033ED"/>
    <w:rsid w:val="00222FB1"/>
    <w:rsid w:val="002241F5"/>
    <w:rsid w:val="00230882"/>
    <w:rsid w:val="00232618"/>
    <w:rsid w:val="002607DF"/>
    <w:rsid w:val="00262D55"/>
    <w:rsid w:val="00271BF0"/>
    <w:rsid w:val="00275BA4"/>
    <w:rsid w:val="0028785D"/>
    <w:rsid w:val="00287BB0"/>
    <w:rsid w:val="00297D18"/>
    <w:rsid w:val="002A0C65"/>
    <w:rsid w:val="002A3EC0"/>
    <w:rsid w:val="002E1DF1"/>
    <w:rsid w:val="002E23B1"/>
    <w:rsid w:val="002E3ECC"/>
    <w:rsid w:val="002F06F1"/>
    <w:rsid w:val="00305B16"/>
    <w:rsid w:val="00305B50"/>
    <w:rsid w:val="003074F5"/>
    <w:rsid w:val="00314709"/>
    <w:rsid w:val="00320357"/>
    <w:rsid w:val="00327DD7"/>
    <w:rsid w:val="00337414"/>
    <w:rsid w:val="00352FD7"/>
    <w:rsid w:val="00363A2A"/>
    <w:rsid w:val="0036420B"/>
    <w:rsid w:val="003806EE"/>
    <w:rsid w:val="0038136D"/>
    <w:rsid w:val="00381C20"/>
    <w:rsid w:val="003B00D1"/>
    <w:rsid w:val="003B4FB4"/>
    <w:rsid w:val="003B7B26"/>
    <w:rsid w:val="003D50E2"/>
    <w:rsid w:val="003D72FC"/>
    <w:rsid w:val="003D7810"/>
    <w:rsid w:val="003E518F"/>
    <w:rsid w:val="003E617F"/>
    <w:rsid w:val="003E70C2"/>
    <w:rsid w:val="003F0DBA"/>
    <w:rsid w:val="003F7CF4"/>
    <w:rsid w:val="004042CA"/>
    <w:rsid w:val="00406C3A"/>
    <w:rsid w:val="00416E89"/>
    <w:rsid w:val="00420452"/>
    <w:rsid w:val="004232ED"/>
    <w:rsid w:val="004241F1"/>
    <w:rsid w:val="00425B30"/>
    <w:rsid w:val="004414B0"/>
    <w:rsid w:val="00441A89"/>
    <w:rsid w:val="00441CA9"/>
    <w:rsid w:val="00450AA0"/>
    <w:rsid w:val="00466705"/>
    <w:rsid w:val="00467B65"/>
    <w:rsid w:val="004750B9"/>
    <w:rsid w:val="004823BB"/>
    <w:rsid w:val="004A56AE"/>
    <w:rsid w:val="004C06B8"/>
    <w:rsid w:val="004C15B5"/>
    <w:rsid w:val="004D1A92"/>
    <w:rsid w:val="004D7F22"/>
    <w:rsid w:val="004F0493"/>
    <w:rsid w:val="004F5076"/>
    <w:rsid w:val="004F5357"/>
    <w:rsid w:val="00507378"/>
    <w:rsid w:val="00517761"/>
    <w:rsid w:val="00517D45"/>
    <w:rsid w:val="005316B1"/>
    <w:rsid w:val="00537984"/>
    <w:rsid w:val="00553EA7"/>
    <w:rsid w:val="00554860"/>
    <w:rsid w:val="005608A1"/>
    <w:rsid w:val="00572BDC"/>
    <w:rsid w:val="005732B5"/>
    <w:rsid w:val="00584B3F"/>
    <w:rsid w:val="00594746"/>
    <w:rsid w:val="005B78AA"/>
    <w:rsid w:val="005D4C91"/>
    <w:rsid w:val="005E075F"/>
    <w:rsid w:val="005E145B"/>
    <w:rsid w:val="005E66B7"/>
    <w:rsid w:val="005F60DD"/>
    <w:rsid w:val="00602295"/>
    <w:rsid w:val="00612880"/>
    <w:rsid w:val="006141A8"/>
    <w:rsid w:val="00614EEE"/>
    <w:rsid w:val="00625659"/>
    <w:rsid w:val="00631CEA"/>
    <w:rsid w:val="00632A5F"/>
    <w:rsid w:val="006441A9"/>
    <w:rsid w:val="00651F34"/>
    <w:rsid w:val="0068059A"/>
    <w:rsid w:val="00683D89"/>
    <w:rsid w:val="006923DE"/>
    <w:rsid w:val="006A49D9"/>
    <w:rsid w:val="006A67DF"/>
    <w:rsid w:val="006B173B"/>
    <w:rsid w:val="006B3C8C"/>
    <w:rsid w:val="006B7232"/>
    <w:rsid w:val="006C01F3"/>
    <w:rsid w:val="006C42A5"/>
    <w:rsid w:val="006C7D3E"/>
    <w:rsid w:val="006D1E95"/>
    <w:rsid w:val="006E1DE9"/>
    <w:rsid w:val="007011FC"/>
    <w:rsid w:val="00705F5C"/>
    <w:rsid w:val="007070AD"/>
    <w:rsid w:val="00720B4E"/>
    <w:rsid w:val="0072522E"/>
    <w:rsid w:val="00727AB6"/>
    <w:rsid w:val="00731992"/>
    <w:rsid w:val="00734137"/>
    <w:rsid w:val="00740CE3"/>
    <w:rsid w:val="00745C2F"/>
    <w:rsid w:val="007556FC"/>
    <w:rsid w:val="00765574"/>
    <w:rsid w:val="007663D4"/>
    <w:rsid w:val="00770A0C"/>
    <w:rsid w:val="00776098"/>
    <w:rsid w:val="0077705B"/>
    <w:rsid w:val="0078533E"/>
    <w:rsid w:val="00786D4E"/>
    <w:rsid w:val="0079230B"/>
    <w:rsid w:val="00794951"/>
    <w:rsid w:val="00797186"/>
    <w:rsid w:val="00797B18"/>
    <w:rsid w:val="007A2FBA"/>
    <w:rsid w:val="007A7A68"/>
    <w:rsid w:val="007B0D27"/>
    <w:rsid w:val="007B3D10"/>
    <w:rsid w:val="007C5949"/>
    <w:rsid w:val="007C5B76"/>
    <w:rsid w:val="007C648C"/>
    <w:rsid w:val="007D6484"/>
    <w:rsid w:val="007F1918"/>
    <w:rsid w:val="007F73E7"/>
    <w:rsid w:val="00806FEE"/>
    <w:rsid w:val="008127AF"/>
    <w:rsid w:val="008162AB"/>
    <w:rsid w:val="00832C8E"/>
    <w:rsid w:val="00846586"/>
    <w:rsid w:val="008521FB"/>
    <w:rsid w:val="00854815"/>
    <w:rsid w:val="00854B62"/>
    <w:rsid w:val="0085765F"/>
    <w:rsid w:val="008641D5"/>
    <w:rsid w:val="0087149A"/>
    <w:rsid w:val="0087525F"/>
    <w:rsid w:val="008775C8"/>
    <w:rsid w:val="00881D97"/>
    <w:rsid w:val="00886B92"/>
    <w:rsid w:val="00887668"/>
    <w:rsid w:val="00892E2B"/>
    <w:rsid w:val="008A2A3E"/>
    <w:rsid w:val="008A5F2D"/>
    <w:rsid w:val="008B078B"/>
    <w:rsid w:val="008B2095"/>
    <w:rsid w:val="008C38E1"/>
    <w:rsid w:val="008D1165"/>
    <w:rsid w:val="008D5584"/>
    <w:rsid w:val="008E3522"/>
    <w:rsid w:val="008E5E8C"/>
    <w:rsid w:val="008E5EB1"/>
    <w:rsid w:val="008E7BEA"/>
    <w:rsid w:val="00900916"/>
    <w:rsid w:val="00902B0C"/>
    <w:rsid w:val="0090626E"/>
    <w:rsid w:val="009132F0"/>
    <w:rsid w:val="00920465"/>
    <w:rsid w:val="00936967"/>
    <w:rsid w:val="00947047"/>
    <w:rsid w:val="00951C77"/>
    <w:rsid w:val="0095352D"/>
    <w:rsid w:val="00953DD7"/>
    <w:rsid w:val="00957BD1"/>
    <w:rsid w:val="009645AE"/>
    <w:rsid w:val="00984C39"/>
    <w:rsid w:val="009860DE"/>
    <w:rsid w:val="00987D86"/>
    <w:rsid w:val="00991761"/>
    <w:rsid w:val="0099632A"/>
    <w:rsid w:val="009A626E"/>
    <w:rsid w:val="009A6F9F"/>
    <w:rsid w:val="009C0AF8"/>
    <w:rsid w:val="009D0AEC"/>
    <w:rsid w:val="009D1D8D"/>
    <w:rsid w:val="009D3AD5"/>
    <w:rsid w:val="009E2394"/>
    <w:rsid w:val="00A02722"/>
    <w:rsid w:val="00A07D95"/>
    <w:rsid w:val="00A14F7E"/>
    <w:rsid w:val="00A17172"/>
    <w:rsid w:val="00A22F12"/>
    <w:rsid w:val="00A33D9C"/>
    <w:rsid w:val="00A340A8"/>
    <w:rsid w:val="00A46BE7"/>
    <w:rsid w:val="00A46CE9"/>
    <w:rsid w:val="00A51A40"/>
    <w:rsid w:val="00A53163"/>
    <w:rsid w:val="00A543F7"/>
    <w:rsid w:val="00A561BC"/>
    <w:rsid w:val="00A6283B"/>
    <w:rsid w:val="00A63BB2"/>
    <w:rsid w:val="00A63BC5"/>
    <w:rsid w:val="00A67FDD"/>
    <w:rsid w:val="00A77B75"/>
    <w:rsid w:val="00A97CF8"/>
    <w:rsid w:val="00AA154A"/>
    <w:rsid w:val="00AA2B89"/>
    <w:rsid w:val="00AC0309"/>
    <w:rsid w:val="00AC0E4A"/>
    <w:rsid w:val="00AC7487"/>
    <w:rsid w:val="00AD0B71"/>
    <w:rsid w:val="00AD1578"/>
    <w:rsid w:val="00AD1807"/>
    <w:rsid w:val="00AD305E"/>
    <w:rsid w:val="00AE73D5"/>
    <w:rsid w:val="00AF0A89"/>
    <w:rsid w:val="00B0238B"/>
    <w:rsid w:val="00B07E08"/>
    <w:rsid w:val="00B12E93"/>
    <w:rsid w:val="00B13810"/>
    <w:rsid w:val="00B17AA7"/>
    <w:rsid w:val="00B30DE5"/>
    <w:rsid w:val="00B31BE9"/>
    <w:rsid w:val="00B404A8"/>
    <w:rsid w:val="00B41645"/>
    <w:rsid w:val="00B43DFC"/>
    <w:rsid w:val="00B43F11"/>
    <w:rsid w:val="00B47DF4"/>
    <w:rsid w:val="00B51742"/>
    <w:rsid w:val="00B54CF9"/>
    <w:rsid w:val="00B5568B"/>
    <w:rsid w:val="00B56792"/>
    <w:rsid w:val="00B57B4C"/>
    <w:rsid w:val="00B70EF0"/>
    <w:rsid w:val="00B860A9"/>
    <w:rsid w:val="00BA3859"/>
    <w:rsid w:val="00BB4243"/>
    <w:rsid w:val="00BC01D2"/>
    <w:rsid w:val="00BC27E7"/>
    <w:rsid w:val="00BC427F"/>
    <w:rsid w:val="00BC662B"/>
    <w:rsid w:val="00BC6FCB"/>
    <w:rsid w:val="00BD3286"/>
    <w:rsid w:val="00BD4B16"/>
    <w:rsid w:val="00BF5D8E"/>
    <w:rsid w:val="00C040C2"/>
    <w:rsid w:val="00C228F2"/>
    <w:rsid w:val="00C24F87"/>
    <w:rsid w:val="00C25FE1"/>
    <w:rsid w:val="00C2603F"/>
    <w:rsid w:val="00C32E31"/>
    <w:rsid w:val="00C32F42"/>
    <w:rsid w:val="00C40C44"/>
    <w:rsid w:val="00C4324C"/>
    <w:rsid w:val="00C629B5"/>
    <w:rsid w:val="00C75B8A"/>
    <w:rsid w:val="00C93F7F"/>
    <w:rsid w:val="00C96F8C"/>
    <w:rsid w:val="00CA534B"/>
    <w:rsid w:val="00CC3A96"/>
    <w:rsid w:val="00CC4676"/>
    <w:rsid w:val="00CC49A9"/>
    <w:rsid w:val="00CD35DE"/>
    <w:rsid w:val="00CE2491"/>
    <w:rsid w:val="00CF2A62"/>
    <w:rsid w:val="00D02A43"/>
    <w:rsid w:val="00D1371D"/>
    <w:rsid w:val="00D14B81"/>
    <w:rsid w:val="00D202D6"/>
    <w:rsid w:val="00D24DA9"/>
    <w:rsid w:val="00D36B7D"/>
    <w:rsid w:val="00D37EEF"/>
    <w:rsid w:val="00D57E7F"/>
    <w:rsid w:val="00D60E34"/>
    <w:rsid w:val="00D60F29"/>
    <w:rsid w:val="00D662E1"/>
    <w:rsid w:val="00DB1DF0"/>
    <w:rsid w:val="00DB7D1C"/>
    <w:rsid w:val="00DC374F"/>
    <w:rsid w:val="00DC7B77"/>
    <w:rsid w:val="00DD2BA9"/>
    <w:rsid w:val="00DD3883"/>
    <w:rsid w:val="00DF79DA"/>
    <w:rsid w:val="00DF7D4B"/>
    <w:rsid w:val="00E00E8B"/>
    <w:rsid w:val="00E01C14"/>
    <w:rsid w:val="00E1117E"/>
    <w:rsid w:val="00E213B8"/>
    <w:rsid w:val="00E22F0F"/>
    <w:rsid w:val="00E25AA9"/>
    <w:rsid w:val="00E325EB"/>
    <w:rsid w:val="00E423E8"/>
    <w:rsid w:val="00E424D1"/>
    <w:rsid w:val="00E558F0"/>
    <w:rsid w:val="00E55C90"/>
    <w:rsid w:val="00E93616"/>
    <w:rsid w:val="00E949C2"/>
    <w:rsid w:val="00EA0D46"/>
    <w:rsid w:val="00EB2FA4"/>
    <w:rsid w:val="00EB7DBE"/>
    <w:rsid w:val="00EC2105"/>
    <w:rsid w:val="00EF2917"/>
    <w:rsid w:val="00F02A49"/>
    <w:rsid w:val="00F1076D"/>
    <w:rsid w:val="00F11753"/>
    <w:rsid w:val="00F119B0"/>
    <w:rsid w:val="00F12692"/>
    <w:rsid w:val="00F15084"/>
    <w:rsid w:val="00F17D2E"/>
    <w:rsid w:val="00F22A43"/>
    <w:rsid w:val="00F2630B"/>
    <w:rsid w:val="00F3657C"/>
    <w:rsid w:val="00F414C0"/>
    <w:rsid w:val="00F475A2"/>
    <w:rsid w:val="00F51EFA"/>
    <w:rsid w:val="00F63016"/>
    <w:rsid w:val="00F90349"/>
    <w:rsid w:val="00F921E4"/>
    <w:rsid w:val="00F9622B"/>
    <w:rsid w:val="00F974B1"/>
    <w:rsid w:val="00FA0F9C"/>
    <w:rsid w:val="00FD5CF3"/>
    <w:rsid w:val="00FE008B"/>
    <w:rsid w:val="00FE0F01"/>
    <w:rsid w:val="00FE786F"/>
    <w:rsid w:val="00FF326D"/>
    <w:rsid w:val="00FF74A4"/>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7405F4DE"/>
  <w15:chartTrackingRefBased/>
  <w15:docId w15:val="{3664F117-A281-4D21-A176-3D280B67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7"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2" w:unhideWhenUsed="1" w:qFormat="1"/>
    <w:lsdException w:name="heading 8" w:semiHidden="1" w:uiPriority="2" w:unhideWhenUsed="1" w:qFormat="1"/>
    <w:lsdException w:name="heading 9" w:semiHidden="1" w:uiPriority="2"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lsdException w:name="List Bullet 3" w:semiHidden="1" w:uiPriority="4" w:unhideWhenUsed="1"/>
    <w:lsdException w:name="List Bullet 4" w:semiHidden="1" w:uiPriority="4" w:unhideWhenUsed="1"/>
    <w:lsdException w:name="List Bullet 5" w:semiHidden="1" w:unhideWhenUsed="1"/>
    <w:lsdException w:name="List Number 2" w:semiHidden="1" w:uiPriority="4" w:unhideWhenUsed="1"/>
    <w:lsdException w:name="List Number 3" w:semiHidden="1" w:uiPriority="4" w:unhideWhenUsed="1"/>
    <w:lsdException w:name="List Number 4" w:semiHidden="1" w:uiPriority="4"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7"/>
    <w:unhideWhenUsed/>
    <w:qFormat/>
    <w:rsid w:val="003E518F"/>
    <w:pPr>
      <w:spacing w:after="0" w:line="240" w:lineRule="auto"/>
      <w:jc w:val="both"/>
    </w:pPr>
    <w:rPr>
      <w:rFonts w:ascii="Times New Roman" w:eastAsia="Times New Roman" w:hAnsi="Times New Roman" w:cs="Times New Roman"/>
      <w:szCs w:val="20"/>
      <w:lang w:val="en-GB" w:eastAsia="da-DK"/>
    </w:rPr>
  </w:style>
  <w:style w:type="paragraph" w:styleId="Heading1">
    <w:name w:val="heading 1"/>
    <w:basedOn w:val="Normal"/>
    <w:next w:val="BodyText"/>
    <w:link w:val="Heading1Char"/>
    <w:uiPriority w:val="2"/>
    <w:qFormat/>
    <w:rsid w:val="00A97CF8"/>
    <w:pPr>
      <w:keepNext/>
      <w:keepLines/>
      <w:pageBreakBefore/>
      <w:suppressAutoHyphens/>
      <w:spacing w:before="3700" w:after="120" w:line="360" w:lineRule="atLeast"/>
      <w:outlineLvl w:val="0"/>
    </w:pPr>
    <w:rPr>
      <w:rFonts w:ascii="Verdana" w:hAnsi="Verdana" w:cs="Arial"/>
      <w:sz w:val="32"/>
    </w:rPr>
  </w:style>
  <w:style w:type="paragraph" w:styleId="Heading2">
    <w:name w:val="heading 2"/>
    <w:basedOn w:val="Heading1"/>
    <w:next w:val="BodyText"/>
    <w:link w:val="Heading2Char"/>
    <w:uiPriority w:val="2"/>
    <w:qFormat/>
    <w:rsid w:val="000D26A7"/>
    <w:pPr>
      <w:pageBreakBefore w:val="0"/>
      <w:spacing w:before="540" w:after="90" w:line="320" w:lineRule="atLeast"/>
      <w:outlineLvl w:val="1"/>
    </w:pPr>
    <w:rPr>
      <w:sz w:val="28"/>
    </w:rPr>
  </w:style>
  <w:style w:type="paragraph" w:styleId="Heading3">
    <w:name w:val="heading 3"/>
    <w:basedOn w:val="Heading2"/>
    <w:next w:val="BodyText"/>
    <w:link w:val="Heading3Char"/>
    <w:uiPriority w:val="2"/>
    <w:qFormat/>
    <w:rsid w:val="000D26A7"/>
    <w:pPr>
      <w:numPr>
        <w:ilvl w:val="2"/>
      </w:numPr>
      <w:spacing w:after="60" w:line="280" w:lineRule="atLeast"/>
      <w:outlineLvl w:val="2"/>
    </w:pPr>
    <w:rPr>
      <w:sz w:val="24"/>
    </w:rPr>
  </w:style>
  <w:style w:type="paragraph" w:styleId="Heading4">
    <w:name w:val="heading 4"/>
    <w:basedOn w:val="Normal"/>
    <w:next w:val="Normal"/>
    <w:link w:val="Heading4Char"/>
    <w:uiPriority w:val="9"/>
    <w:semiHidden/>
    <w:unhideWhenUsed/>
    <w:qFormat/>
    <w:rsid w:val="00222FB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7">
    <w:name w:val="heading 7"/>
    <w:basedOn w:val="Normal"/>
    <w:next w:val="BodyText"/>
    <w:link w:val="Heading7Char"/>
    <w:uiPriority w:val="2"/>
    <w:qFormat/>
    <w:rsid w:val="000D26A7"/>
    <w:pPr>
      <w:keepNext/>
      <w:keepLines/>
      <w:pageBreakBefore/>
      <w:suppressAutoHyphens/>
      <w:spacing w:after="120" w:line="360" w:lineRule="atLeast"/>
      <w:outlineLvl w:val="6"/>
    </w:pPr>
    <w:rPr>
      <w:sz w:val="32"/>
      <w:szCs w:val="32"/>
    </w:rPr>
  </w:style>
  <w:style w:type="paragraph" w:styleId="Heading8">
    <w:name w:val="heading 8"/>
    <w:basedOn w:val="Heading7"/>
    <w:next w:val="BodyText"/>
    <w:link w:val="Heading8Char"/>
    <w:uiPriority w:val="2"/>
    <w:unhideWhenUsed/>
    <w:qFormat/>
    <w:rsid w:val="000D26A7"/>
    <w:pPr>
      <w:pageBreakBefore w:val="0"/>
      <w:numPr>
        <w:ilvl w:val="7"/>
      </w:numPr>
      <w:spacing w:before="540" w:after="90" w:line="320" w:lineRule="atLeast"/>
      <w:outlineLvl w:val="7"/>
    </w:pPr>
    <w:rPr>
      <w:sz w:val="28"/>
    </w:rPr>
  </w:style>
  <w:style w:type="paragraph" w:styleId="Heading9">
    <w:name w:val="heading 9"/>
    <w:basedOn w:val="Heading8"/>
    <w:next w:val="BodyText"/>
    <w:link w:val="Heading9Char"/>
    <w:uiPriority w:val="2"/>
    <w:unhideWhenUsed/>
    <w:qFormat/>
    <w:rsid w:val="000D26A7"/>
    <w:pPr>
      <w:numPr>
        <w:ilvl w:val="8"/>
      </w:numPr>
      <w:spacing w:after="60" w:line="280" w:lineRule="atLeast"/>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A97CF8"/>
    <w:rPr>
      <w:rFonts w:ascii="Verdana" w:eastAsia="Times New Roman" w:hAnsi="Verdana" w:cs="Arial"/>
      <w:sz w:val="32"/>
      <w:szCs w:val="20"/>
      <w:lang w:val="en-GB" w:eastAsia="da-DK"/>
    </w:rPr>
  </w:style>
  <w:style w:type="character" w:customStyle="1" w:styleId="Heading2Char">
    <w:name w:val="Heading 2 Char"/>
    <w:basedOn w:val="DefaultParagraphFont"/>
    <w:link w:val="Heading2"/>
    <w:uiPriority w:val="2"/>
    <w:rsid w:val="000D26A7"/>
    <w:rPr>
      <w:rFonts w:ascii="Verdana" w:eastAsia="Times New Roman" w:hAnsi="Verdana" w:cs="Arial"/>
      <w:sz w:val="28"/>
      <w:szCs w:val="20"/>
      <w:lang w:val="en-GB" w:eastAsia="da-DK"/>
    </w:rPr>
  </w:style>
  <w:style w:type="character" w:customStyle="1" w:styleId="Heading3Char">
    <w:name w:val="Heading 3 Char"/>
    <w:basedOn w:val="DefaultParagraphFont"/>
    <w:link w:val="Heading3"/>
    <w:uiPriority w:val="2"/>
    <w:rsid w:val="000D26A7"/>
    <w:rPr>
      <w:rFonts w:ascii="Verdana" w:eastAsia="Times New Roman" w:hAnsi="Verdana" w:cs="Arial"/>
      <w:sz w:val="24"/>
      <w:szCs w:val="20"/>
      <w:lang w:val="en-GB" w:eastAsia="da-DK"/>
    </w:rPr>
  </w:style>
  <w:style w:type="character" w:customStyle="1" w:styleId="Heading7Char">
    <w:name w:val="Heading 7 Char"/>
    <w:basedOn w:val="DefaultParagraphFont"/>
    <w:link w:val="Heading7"/>
    <w:uiPriority w:val="2"/>
    <w:rsid w:val="000D26A7"/>
    <w:rPr>
      <w:rFonts w:ascii="Verdana" w:eastAsia="Times New Roman" w:hAnsi="Verdana" w:cs="Times New Roman"/>
      <w:sz w:val="32"/>
      <w:szCs w:val="32"/>
      <w:lang w:val="en-GB" w:eastAsia="da-DK"/>
    </w:rPr>
  </w:style>
  <w:style w:type="character" w:customStyle="1" w:styleId="Heading8Char">
    <w:name w:val="Heading 8 Char"/>
    <w:basedOn w:val="DefaultParagraphFont"/>
    <w:link w:val="Heading8"/>
    <w:uiPriority w:val="2"/>
    <w:rsid w:val="000D26A7"/>
    <w:rPr>
      <w:rFonts w:ascii="Verdana" w:eastAsia="Times New Roman" w:hAnsi="Verdana" w:cs="Times New Roman"/>
      <w:sz w:val="28"/>
      <w:szCs w:val="32"/>
      <w:lang w:val="en-GB" w:eastAsia="da-DK"/>
    </w:rPr>
  </w:style>
  <w:style w:type="character" w:customStyle="1" w:styleId="Heading9Char">
    <w:name w:val="Heading 9 Char"/>
    <w:basedOn w:val="DefaultParagraphFont"/>
    <w:link w:val="Heading9"/>
    <w:uiPriority w:val="2"/>
    <w:rsid w:val="000D26A7"/>
    <w:rPr>
      <w:rFonts w:ascii="Verdana" w:eastAsia="Times New Roman" w:hAnsi="Verdana" w:cs="Times New Roman"/>
      <w:sz w:val="24"/>
      <w:szCs w:val="32"/>
      <w:lang w:val="en-GB" w:eastAsia="da-DK"/>
    </w:rPr>
  </w:style>
  <w:style w:type="paragraph" w:styleId="Header">
    <w:name w:val="header"/>
    <w:basedOn w:val="Normal"/>
    <w:link w:val="HeaderChar"/>
    <w:rsid w:val="000D26A7"/>
    <w:pPr>
      <w:spacing w:line="160" w:lineRule="atLeast"/>
      <w:ind w:left="-2268"/>
      <w:jc w:val="right"/>
    </w:pPr>
    <w:rPr>
      <w:rFonts w:cs="Arial"/>
      <w:caps/>
      <w:color w:val="333333"/>
      <w:sz w:val="14"/>
    </w:rPr>
  </w:style>
  <w:style w:type="character" w:customStyle="1" w:styleId="HeaderChar">
    <w:name w:val="Header Char"/>
    <w:basedOn w:val="DefaultParagraphFont"/>
    <w:link w:val="Header"/>
    <w:rsid w:val="000D26A7"/>
    <w:rPr>
      <w:rFonts w:ascii="Verdana" w:eastAsia="Times New Roman" w:hAnsi="Verdana" w:cs="Arial"/>
      <w:caps/>
      <w:color w:val="333333"/>
      <w:sz w:val="14"/>
      <w:szCs w:val="20"/>
      <w:lang w:val="en-GB" w:eastAsia="da-DK"/>
    </w:rPr>
  </w:style>
  <w:style w:type="paragraph" w:styleId="Footer">
    <w:name w:val="footer"/>
    <w:basedOn w:val="FooterEven"/>
    <w:link w:val="FooterChar"/>
    <w:uiPriority w:val="99"/>
    <w:rsid w:val="000D26A7"/>
    <w:pPr>
      <w:jc w:val="right"/>
    </w:pPr>
    <w:rPr>
      <w:rFonts w:cs="Arial"/>
    </w:rPr>
  </w:style>
  <w:style w:type="character" w:customStyle="1" w:styleId="FooterChar">
    <w:name w:val="Footer Char"/>
    <w:basedOn w:val="DefaultParagraphFont"/>
    <w:link w:val="Footer"/>
    <w:uiPriority w:val="99"/>
    <w:rsid w:val="000D26A7"/>
    <w:rPr>
      <w:rFonts w:ascii="Verdana" w:eastAsia="Times New Roman" w:hAnsi="Verdana" w:cs="Arial"/>
      <w:noProof/>
      <w:sz w:val="11"/>
      <w:szCs w:val="20"/>
      <w:lang w:val="en-GB" w:eastAsia="da-DK"/>
    </w:rPr>
  </w:style>
  <w:style w:type="paragraph" w:styleId="TOC1">
    <w:name w:val="toc 1"/>
    <w:basedOn w:val="Normal"/>
    <w:next w:val="Normal"/>
    <w:uiPriority w:val="39"/>
    <w:rsid w:val="000D26A7"/>
    <w:pPr>
      <w:keepNext/>
      <w:keepLines/>
      <w:tabs>
        <w:tab w:val="right" w:pos="7371"/>
      </w:tabs>
      <w:suppressAutoHyphens/>
      <w:spacing w:before="400" w:after="40" w:line="260" w:lineRule="atLeast"/>
      <w:ind w:left="851" w:right="1134" w:hanging="851"/>
    </w:pPr>
    <w:rPr>
      <w:rFonts w:cs="Arial"/>
      <w:noProof/>
    </w:rPr>
  </w:style>
  <w:style w:type="paragraph" w:styleId="TOC2">
    <w:name w:val="toc 2"/>
    <w:basedOn w:val="TOC1"/>
    <w:next w:val="Normal"/>
    <w:uiPriority w:val="39"/>
    <w:rsid w:val="000D26A7"/>
    <w:pPr>
      <w:keepNext w:val="0"/>
      <w:spacing w:before="0"/>
    </w:pPr>
    <w:rPr>
      <w:color w:val="333333"/>
    </w:rPr>
  </w:style>
  <w:style w:type="numbering" w:customStyle="1" w:styleId="CowiNumberList">
    <w:name w:val="CowiNumberList"/>
    <w:basedOn w:val="NoList"/>
    <w:rsid w:val="000D26A7"/>
    <w:pPr>
      <w:numPr>
        <w:numId w:val="1"/>
      </w:numPr>
    </w:pPr>
  </w:style>
  <w:style w:type="paragraph" w:styleId="Caption">
    <w:name w:val="caption"/>
    <w:basedOn w:val="Normal"/>
    <w:next w:val="BodyText"/>
    <w:uiPriority w:val="35"/>
    <w:qFormat/>
    <w:rsid w:val="000D26A7"/>
    <w:pPr>
      <w:spacing w:before="140" w:after="140" w:line="250" w:lineRule="atLeast"/>
      <w:ind w:left="1276" w:hanging="1276"/>
    </w:pPr>
    <w:rPr>
      <w:i/>
      <w:sz w:val="19"/>
    </w:rPr>
  </w:style>
  <w:style w:type="paragraph" w:styleId="ListNumber">
    <w:name w:val="List Number"/>
    <w:basedOn w:val="BodyText"/>
    <w:uiPriority w:val="99"/>
    <w:qFormat/>
    <w:rsid w:val="000D26A7"/>
    <w:pPr>
      <w:numPr>
        <w:numId w:val="1"/>
      </w:numPr>
      <w:tabs>
        <w:tab w:val="clear" w:pos="425"/>
        <w:tab w:val="num" w:pos="360"/>
      </w:tabs>
      <w:spacing w:after="280" w:line="280" w:lineRule="atLeast"/>
      <w:ind w:left="0" w:firstLine="0"/>
    </w:pPr>
  </w:style>
  <w:style w:type="paragraph" w:styleId="ListNumber2">
    <w:name w:val="List Number 2"/>
    <w:basedOn w:val="ListNumber"/>
    <w:uiPriority w:val="4"/>
    <w:rsid w:val="000D26A7"/>
    <w:pPr>
      <w:numPr>
        <w:ilvl w:val="1"/>
      </w:numPr>
      <w:tabs>
        <w:tab w:val="clear" w:pos="851"/>
        <w:tab w:val="num" w:pos="360"/>
      </w:tabs>
    </w:pPr>
  </w:style>
  <w:style w:type="paragraph" w:customStyle="1" w:styleId="Table">
    <w:name w:val="Table"/>
    <w:basedOn w:val="Normal"/>
    <w:link w:val="TableChar"/>
    <w:unhideWhenUsed/>
    <w:qFormat/>
    <w:rsid w:val="000D26A7"/>
    <w:pPr>
      <w:spacing w:before="60" w:after="120" w:line="220" w:lineRule="atLeast"/>
    </w:pPr>
    <w:rPr>
      <w:rFonts w:cs="Arial"/>
      <w:sz w:val="16"/>
    </w:rPr>
  </w:style>
  <w:style w:type="paragraph" w:styleId="TOC3">
    <w:name w:val="toc 3"/>
    <w:basedOn w:val="TOC2"/>
    <w:next w:val="Normal"/>
    <w:uiPriority w:val="39"/>
    <w:unhideWhenUsed/>
    <w:rsid w:val="000D26A7"/>
  </w:style>
  <w:style w:type="paragraph" w:customStyle="1" w:styleId="FrontPageSmall">
    <w:name w:val="FrontPageSmall"/>
    <w:basedOn w:val="Normal"/>
    <w:uiPriority w:val="7"/>
    <w:semiHidden/>
    <w:qFormat/>
    <w:rsid w:val="000D26A7"/>
    <w:pPr>
      <w:keepNext/>
      <w:keepLines/>
      <w:suppressAutoHyphens/>
      <w:spacing w:line="220" w:lineRule="atLeast"/>
    </w:pPr>
    <w:rPr>
      <w:caps/>
      <w:sz w:val="18"/>
    </w:rPr>
  </w:style>
  <w:style w:type="paragraph" w:styleId="ListNumber3">
    <w:name w:val="List Number 3"/>
    <w:basedOn w:val="ListNumber2"/>
    <w:uiPriority w:val="4"/>
    <w:rsid w:val="000D26A7"/>
    <w:pPr>
      <w:numPr>
        <w:ilvl w:val="2"/>
      </w:numPr>
      <w:tabs>
        <w:tab w:val="num" w:pos="360"/>
        <w:tab w:val="left" w:pos="1276"/>
      </w:tabs>
    </w:pPr>
  </w:style>
  <w:style w:type="paragraph" w:customStyle="1" w:styleId="FrontPage">
    <w:name w:val="FrontPage"/>
    <w:basedOn w:val="FrontPageSmall"/>
    <w:next w:val="FrontPageSmall"/>
    <w:uiPriority w:val="7"/>
    <w:semiHidden/>
    <w:qFormat/>
    <w:rsid w:val="000D26A7"/>
    <w:pPr>
      <w:spacing w:before="240" w:after="240" w:line="600" w:lineRule="atLeast"/>
    </w:pPr>
    <w:rPr>
      <w:color w:val="333333"/>
      <w:sz w:val="56"/>
      <w:szCs w:val="56"/>
    </w:rPr>
  </w:style>
  <w:style w:type="paragraph" w:customStyle="1" w:styleId="HeaderFrame">
    <w:name w:val="HeaderFrame"/>
    <w:basedOn w:val="Header"/>
    <w:next w:val="Normal"/>
    <w:semiHidden/>
    <w:rsid w:val="000D26A7"/>
    <w:pPr>
      <w:framePr w:wrap="around" w:vAnchor="text" w:hAnchor="margin" w:xAlign="right" w:y="1"/>
      <w:ind w:left="0"/>
    </w:pPr>
  </w:style>
  <w:style w:type="paragraph" w:customStyle="1" w:styleId="FrontPageFrame">
    <w:name w:val="FrontPageFrame"/>
    <w:basedOn w:val="Normal"/>
    <w:semiHidden/>
    <w:rsid w:val="000D26A7"/>
    <w:pPr>
      <w:framePr w:wrap="around" w:hAnchor="margin" w:x="1" w:yAlign="bottom"/>
      <w:tabs>
        <w:tab w:val="left" w:pos="1134"/>
      </w:tabs>
      <w:spacing w:line="240" w:lineRule="atLeast"/>
    </w:pPr>
    <w:rPr>
      <w:rFonts w:cs="Arial"/>
      <w:sz w:val="14"/>
    </w:rPr>
  </w:style>
  <w:style w:type="paragraph" w:customStyle="1" w:styleId="HeaderEven">
    <w:name w:val="HeaderEven"/>
    <w:basedOn w:val="Header"/>
    <w:semiHidden/>
    <w:rsid w:val="000D26A7"/>
    <w:pPr>
      <w:tabs>
        <w:tab w:val="left" w:pos="-1814"/>
      </w:tabs>
      <w:jc w:val="left"/>
    </w:pPr>
    <w:rPr>
      <w:szCs w:val="14"/>
    </w:rPr>
  </w:style>
  <w:style w:type="character" w:styleId="Hyperlink">
    <w:name w:val="Hyperlink"/>
    <w:basedOn w:val="DefaultParagraphFont"/>
    <w:uiPriority w:val="99"/>
    <w:unhideWhenUsed/>
    <w:rsid w:val="000D26A7"/>
    <w:rPr>
      <w:color w:val="0000FF"/>
      <w:u w:val="single"/>
    </w:rPr>
  </w:style>
  <w:style w:type="paragraph" w:styleId="ListNumber4">
    <w:name w:val="List Number 4"/>
    <w:basedOn w:val="Normal"/>
    <w:uiPriority w:val="4"/>
    <w:semiHidden/>
    <w:unhideWhenUsed/>
    <w:rsid w:val="000D26A7"/>
    <w:pPr>
      <w:numPr>
        <w:ilvl w:val="3"/>
        <w:numId w:val="1"/>
      </w:numPr>
    </w:pPr>
  </w:style>
  <w:style w:type="table" w:styleId="TableGrid">
    <w:name w:val="Table Grid"/>
    <w:basedOn w:val="TableNormal"/>
    <w:uiPriority w:val="99"/>
    <w:rsid w:val="000D26A7"/>
    <w:pPr>
      <w:spacing w:after="0" w:line="270" w:lineRule="atLeast"/>
    </w:pPr>
    <w:rPr>
      <w:rFonts w:ascii="Times New Roman" w:eastAsia="Times New Roman" w:hAnsi="Times New Roman" w:cs="Times New Roman"/>
      <w:sz w:val="20"/>
      <w:szCs w:val="20"/>
      <w:lang w:val="da-DK"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0D26A7"/>
    <w:pPr>
      <w:tabs>
        <w:tab w:val="right" w:pos="7371"/>
      </w:tabs>
      <w:ind w:left="1276" w:right="567" w:hanging="1276"/>
    </w:pPr>
    <w:rPr>
      <w:rFonts w:ascii="Arial" w:hAnsi="Arial"/>
    </w:rPr>
  </w:style>
  <w:style w:type="numbering" w:customStyle="1" w:styleId="CowiHeadings">
    <w:name w:val="CowiHeadings"/>
    <w:basedOn w:val="NoList"/>
    <w:uiPriority w:val="99"/>
    <w:rsid w:val="000D26A7"/>
    <w:pPr>
      <w:numPr>
        <w:numId w:val="2"/>
      </w:numPr>
    </w:pPr>
  </w:style>
  <w:style w:type="paragraph" w:customStyle="1" w:styleId="HeaderCowiAddress">
    <w:name w:val="HeaderCowiAddress"/>
    <w:basedOn w:val="Normal"/>
    <w:uiPriority w:val="7"/>
    <w:semiHidden/>
    <w:qFormat/>
    <w:rsid w:val="000D26A7"/>
    <w:pPr>
      <w:framePr w:w="3402" w:wrap="around" w:vAnchor="page" w:hAnchor="page" w:xAlign="right" w:y="681"/>
      <w:tabs>
        <w:tab w:val="right" w:pos="1077"/>
        <w:tab w:val="left" w:pos="1134"/>
      </w:tabs>
      <w:spacing w:line="220" w:lineRule="exact"/>
      <w:ind w:left="1134" w:hanging="1134"/>
    </w:pPr>
    <w:rPr>
      <w:color w:val="58595B"/>
      <w:sz w:val="14"/>
    </w:rPr>
  </w:style>
  <w:style w:type="paragraph" w:customStyle="1" w:styleId="HeaderCowiLogo">
    <w:name w:val="HeaderCowiLogo"/>
    <w:basedOn w:val="HeaderCowiAddress"/>
    <w:next w:val="HeaderCowiAddress"/>
    <w:uiPriority w:val="7"/>
    <w:semiHidden/>
    <w:qFormat/>
    <w:rsid w:val="000D26A7"/>
    <w:pPr>
      <w:framePr w:wrap="around"/>
      <w:tabs>
        <w:tab w:val="clear" w:pos="1077"/>
        <w:tab w:val="clear" w:pos="1134"/>
      </w:tabs>
      <w:spacing w:after="658" w:line="240" w:lineRule="atLeast"/>
      <w:ind w:left="567" w:firstLine="0"/>
    </w:pPr>
  </w:style>
  <w:style w:type="character" w:customStyle="1" w:styleId="CowiLabel">
    <w:name w:val="Cowi Label"/>
    <w:basedOn w:val="DefaultParagraphFont"/>
    <w:uiPriority w:val="1"/>
    <w:semiHidden/>
    <w:rsid w:val="000D26A7"/>
    <w:rPr>
      <w:rFonts w:ascii="Verdana" w:hAnsi="Verdana"/>
      <w:caps/>
      <w:smallCaps w:val="0"/>
      <w:color w:val="F04E23"/>
      <w:sz w:val="11"/>
    </w:rPr>
  </w:style>
  <w:style w:type="paragraph" w:customStyle="1" w:styleId="HeaderIndent">
    <w:name w:val="HeaderIndent"/>
    <w:basedOn w:val="Header"/>
    <w:link w:val="HeaderIndentChar"/>
    <w:uiPriority w:val="7"/>
    <w:semiHidden/>
    <w:qFormat/>
    <w:rsid w:val="000D26A7"/>
    <w:pPr>
      <w:ind w:right="454"/>
    </w:pPr>
  </w:style>
  <w:style w:type="character" w:customStyle="1" w:styleId="HeaderIndentChar">
    <w:name w:val="HeaderIndent Char"/>
    <w:basedOn w:val="HeaderChar"/>
    <w:link w:val="HeaderIndent"/>
    <w:uiPriority w:val="7"/>
    <w:semiHidden/>
    <w:rsid w:val="000D26A7"/>
    <w:rPr>
      <w:rFonts w:ascii="Verdana" w:eastAsia="Times New Roman" w:hAnsi="Verdana" w:cs="Arial"/>
      <w:caps/>
      <w:color w:val="333333"/>
      <w:sz w:val="14"/>
      <w:szCs w:val="20"/>
      <w:lang w:val="en-GB" w:eastAsia="da-DK"/>
    </w:rPr>
  </w:style>
  <w:style w:type="paragraph" w:customStyle="1" w:styleId="FooterEven">
    <w:name w:val="FooterEven"/>
    <w:basedOn w:val="Normal"/>
    <w:uiPriority w:val="7"/>
    <w:qFormat/>
    <w:rsid w:val="000D26A7"/>
    <w:pPr>
      <w:spacing w:line="160" w:lineRule="atLeast"/>
      <w:ind w:left="-2268"/>
    </w:pPr>
    <w:rPr>
      <w:noProof/>
      <w:sz w:val="11"/>
    </w:rPr>
  </w:style>
  <w:style w:type="paragraph" w:styleId="TOCHeading">
    <w:name w:val="TOC Heading"/>
    <w:basedOn w:val="Heading1"/>
    <w:next w:val="Normal"/>
    <w:uiPriority w:val="39"/>
    <w:unhideWhenUsed/>
    <w:qFormat/>
    <w:rsid w:val="000D26A7"/>
    <w:pPr>
      <w:pageBreakBefore w:val="0"/>
      <w:suppressAutoHyphens w:val="0"/>
      <w:spacing w:before="240" w:after="0" w:line="270" w:lineRule="atLeast"/>
      <w:outlineLvl w:val="9"/>
    </w:pPr>
    <w:rPr>
      <w:rFonts w:asciiTheme="majorHAnsi" w:eastAsiaTheme="majorEastAsia" w:hAnsiTheme="majorHAnsi" w:cstheme="majorBidi"/>
      <w:color w:val="2F5496" w:themeColor="accent1" w:themeShade="BF"/>
      <w:szCs w:val="32"/>
    </w:rPr>
  </w:style>
  <w:style w:type="paragraph" w:customStyle="1" w:styleId="SectionHeading">
    <w:name w:val="Section Heading"/>
    <w:basedOn w:val="Normal"/>
    <w:link w:val="SectionHeadingChar"/>
    <w:qFormat/>
    <w:rsid w:val="000D26A7"/>
    <w:pPr>
      <w:spacing w:before="120" w:after="120"/>
      <w:jc w:val="center"/>
    </w:pPr>
    <w:rPr>
      <w:rFonts w:ascii="Tahoma" w:hAnsi="Tahoma"/>
      <w:b/>
      <w:color w:val="44697D"/>
      <w:sz w:val="32"/>
      <w:szCs w:val="32"/>
      <w:lang w:eastAsia="en-GB"/>
    </w:rPr>
  </w:style>
  <w:style w:type="character" w:customStyle="1" w:styleId="SectionHeadingChar">
    <w:name w:val="Section Heading Char"/>
    <w:link w:val="SectionHeading"/>
    <w:rsid w:val="000D26A7"/>
    <w:rPr>
      <w:rFonts w:ascii="Tahoma" w:eastAsia="Times New Roman" w:hAnsi="Tahoma" w:cs="Times New Roman"/>
      <w:b/>
      <w:color w:val="44697D"/>
      <w:sz w:val="32"/>
      <w:szCs w:val="32"/>
      <w:lang w:val="en-GB" w:eastAsia="en-GB"/>
    </w:rPr>
  </w:style>
  <w:style w:type="character" w:customStyle="1" w:styleId="TableChar">
    <w:name w:val="Table Char"/>
    <w:basedOn w:val="DefaultParagraphFont"/>
    <w:link w:val="Table"/>
    <w:locked/>
    <w:rsid w:val="000D26A7"/>
    <w:rPr>
      <w:rFonts w:ascii="Verdana" w:eastAsia="Times New Roman" w:hAnsi="Verdana" w:cs="Arial"/>
      <w:sz w:val="16"/>
      <w:szCs w:val="20"/>
      <w:lang w:val="en-GB" w:eastAsia="da-DK"/>
    </w:rPr>
  </w:style>
  <w:style w:type="paragraph" w:customStyle="1" w:styleId="TableTextRight">
    <w:name w:val="~TableTextRight"/>
    <w:basedOn w:val="Normal"/>
    <w:rsid w:val="000D26A7"/>
    <w:pPr>
      <w:spacing w:before="60" w:after="20"/>
      <w:jc w:val="right"/>
    </w:pPr>
    <w:rPr>
      <w:rFonts w:ascii="Arial" w:hAnsi="Arial"/>
      <w:sz w:val="17"/>
      <w:szCs w:val="24"/>
      <w:lang w:val="x-none" w:eastAsia="en-GB"/>
    </w:rPr>
  </w:style>
  <w:style w:type="paragraph" w:styleId="BodyText">
    <w:name w:val="Body Text"/>
    <w:basedOn w:val="Normal"/>
    <w:link w:val="BodyTextChar"/>
    <w:uiPriority w:val="99"/>
    <w:unhideWhenUsed/>
    <w:rsid w:val="000D26A7"/>
    <w:pPr>
      <w:spacing w:after="120"/>
    </w:pPr>
  </w:style>
  <w:style w:type="character" w:customStyle="1" w:styleId="BodyTextChar">
    <w:name w:val="Body Text Char"/>
    <w:basedOn w:val="DefaultParagraphFont"/>
    <w:link w:val="BodyText"/>
    <w:uiPriority w:val="99"/>
    <w:rsid w:val="000D26A7"/>
    <w:rPr>
      <w:rFonts w:ascii="Times New Roman" w:eastAsia="Times New Roman" w:hAnsi="Times New Roman" w:cs="Times New Roman"/>
      <w:szCs w:val="20"/>
      <w:lang w:val="en-GB" w:eastAsia="da-DK"/>
    </w:rPr>
  </w:style>
  <w:style w:type="paragraph" w:styleId="BalloonText">
    <w:name w:val="Balloon Text"/>
    <w:basedOn w:val="Normal"/>
    <w:link w:val="BalloonTextChar"/>
    <w:uiPriority w:val="99"/>
    <w:semiHidden/>
    <w:unhideWhenUsed/>
    <w:rsid w:val="002607D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07DF"/>
    <w:rPr>
      <w:rFonts w:ascii="Segoe UI" w:eastAsia="Times New Roman" w:hAnsi="Segoe UI" w:cs="Segoe UI"/>
      <w:sz w:val="18"/>
      <w:szCs w:val="18"/>
      <w:lang w:val="en-GB" w:eastAsia="da-DK"/>
    </w:rPr>
  </w:style>
  <w:style w:type="character" w:styleId="FollowedHyperlink">
    <w:name w:val="FollowedHyperlink"/>
    <w:basedOn w:val="DefaultParagraphFont"/>
    <w:uiPriority w:val="99"/>
    <w:semiHidden/>
    <w:unhideWhenUsed/>
    <w:rsid w:val="00881D97"/>
    <w:rPr>
      <w:color w:val="954F72" w:themeColor="followedHyperlink"/>
      <w:u w:val="single"/>
    </w:rPr>
  </w:style>
  <w:style w:type="paragraph" w:styleId="NormalWeb">
    <w:name w:val="Normal (Web)"/>
    <w:basedOn w:val="Normal"/>
    <w:uiPriority w:val="99"/>
    <w:unhideWhenUsed/>
    <w:rsid w:val="00320357"/>
    <w:pPr>
      <w:spacing w:before="100" w:beforeAutospacing="1" w:after="100" w:afterAutospacing="1"/>
    </w:pPr>
    <w:rPr>
      <w:sz w:val="24"/>
      <w:szCs w:val="24"/>
      <w:lang w:val="sr-Latn-RS" w:eastAsia="sr-Latn-RS"/>
    </w:rPr>
  </w:style>
  <w:style w:type="paragraph" w:customStyle="1" w:styleId="CowiClient">
    <w:name w:val="CowiClient"/>
    <w:basedOn w:val="Normal"/>
    <w:next w:val="BlockText"/>
    <w:uiPriority w:val="99"/>
    <w:semiHidden/>
    <w:rsid w:val="00797B18"/>
    <w:pPr>
      <w:suppressAutoHyphens/>
      <w:spacing w:after="160" w:line="320" w:lineRule="exact"/>
    </w:pPr>
    <w:rPr>
      <w:rFonts w:ascii="Arial" w:hAnsi="Arial" w:cs="Arial"/>
      <w:sz w:val="28"/>
    </w:rPr>
  </w:style>
  <w:style w:type="paragraph" w:styleId="BlockText">
    <w:name w:val="Block Text"/>
    <w:basedOn w:val="Normal"/>
    <w:uiPriority w:val="99"/>
    <w:semiHidden/>
    <w:unhideWhenUsed/>
    <w:rsid w:val="00797B18"/>
    <w:pPr>
      <w:pBdr>
        <w:top w:val="single" w:sz="2" w:space="10" w:color="4472C4" w:themeColor="accent1" w:shadow="1"/>
        <w:left w:val="single" w:sz="2" w:space="10" w:color="4472C4" w:themeColor="accent1" w:shadow="1"/>
        <w:bottom w:val="single" w:sz="2" w:space="10" w:color="4472C4" w:themeColor="accent1" w:shadow="1"/>
        <w:right w:val="single" w:sz="2" w:space="10" w:color="4472C4" w:themeColor="accent1" w:shadow="1"/>
      </w:pBdr>
      <w:ind w:left="1152" w:right="1152"/>
    </w:pPr>
    <w:rPr>
      <w:rFonts w:asciiTheme="minorHAnsi" w:eastAsiaTheme="minorEastAsia" w:hAnsiTheme="minorHAnsi" w:cstheme="minorBidi"/>
      <w:i/>
      <w:iCs/>
      <w:color w:val="4472C4" w:themeColor="accent1"/>
    </w:rPr>
  </w:style>
  <w:style w:type="paragraph" w:styleId="ListParagraph">
    <w:name w:val="List Paragraph"/>
    <w:aliases w:val="PDP DOCUMENT SUBTITLE,Bullet Points,Liste Paragraf,Liststycke SKL,Normal bullet 2,Bullet list,Table of contents numbered,En tête 1,Foot note,Paragraphe de liste PBLH,Lapis Bulleted List,List Paragraph (numbered (a)),List Paragraph1"/>
    <w:basedOn w:val="Normal"/>
    <w:link w:val="ListParagraphChar"/>
    <w:uiPriority w:val="34"/>
    <w:qFormat/>
    <w:rsid w:val="00797B18"/>
    <w:pPr>
      <w:ind w:left="720"/>
      <w:contextualSpacing/>
    </w:pPr>
  </w:style>
  <w:style w:type="character" w:styleId="Strong">
    <w:name w:val="Strong"/>
    <w:basedOn w:val="DefaultParagraphFont"/>
    <w:uiPriority w:val="22"/>
    <w:unhideWhenUsed/>
    <w:qFormat/>
    <w:rsid w:val="004232ED"/>
    <w:rPr>
      <w:b/>
      <w:bCs/>
    </w:rPr>
  </w:style>
  <w:style w:type="paragraph" w:customStyle="1" w:styleId="republika">
    <w:name w:val="republika"/>
    <w:basedOn w:val="Normal"/>
    <w:rsid w:val="001A7D7A"/>
    <w:pPr>
      <w:spacing w:before="100" w:beforeAutospacing="1" w:after="100" w:afterAutospacing="1"/>
      <w:jc w:val="left"/>
    </w:pPr>
    <w:rPr>
      <w:sz w:val="24"/>
      <w:szCs w:val="24"/>
      <w:lang w:val="en-US" w:eastAsia="en-US"/>
    </w:rPr>
  </w:style>
  <w:style w:type="paragraph" w:styleId="ListBullet">
    <w:name w:val="List Bullet"/>
    <w:basedOn w:val="BodyText"/>
    <w:uiPriority w:val="4"/>
    <w:rsid w:val="0016428A"/>
    <w:pPr>
      <w:numPr>
        <w:numId w:val="7"/>
      </w:numPr>
      <w:spacing w:after="280" w:line="280" w:lineRule="atLeast"/>
      <w:jc w:val="left"/>
    </w:pPr>
  </w:style>
  <w:style w:type="paragraph" w:styleId="ListBullet2">
    <w:name w:val="List Bullet 2"/>
    <w:basedOn w:val="ListBullet"/>
    <w:uiPriority w:val="4"/>
    <w:rsid w:val="0016428A"/>
    <w:pPr>
      <w:numPr>
        <w:ilvl w:val="1"/>
      </w:numPr>
    </w:pPr>
  </w:style>
  <w:style w:type="numbering" w:customStyle="1" w:styleId="CowiBulletList">
    <w:name w:val="CowiBulletList"/>
    <w:basedOn w:val="NoList"/>
    <w:rsid w:val="0016428A"/>
    <w:pPr>
      <w:numPr>
        <w:numId w:val="7"/>
      </w:numPr>
    </w:pPr>
  </w:style>
  <w:style w:type="paragraph" w:styleId="ListBullet3">
    <w:name w:val="List Bullet 3"/>
    <w:basedOn w:val="ListBullet2"/>
    <w:uiPriority w:val="4"/>
    <w:rsid w:val="0016428A"/>
    <w:pPr>
      <w:numPr>
        <w:ilvl w:val="2"/>
      </w:numPr>
      <w:tabs>
        <w:tab w:val="left" w:pos="1276"/>
      </w:tabs>
    </w:pPr>
  </w:style>
  <w:style w:type="paragraph" w:styleId="ListBullet4">
    <w:name w:val="List Bullet 4"/>
    <w:basedOn w:val="Normal"/>
    <w:uiPriority w:val="4"/>
    <w:semiHidden/>
    <w:unhideWhenUsed/>
    <w:rsid w:val="0016428A"/>
    <w:pPr>
      <w:numPr>
        <w:ilvl w:val="3"/>
        <w:numId w:val="7"/>
      </w:numPr>
      <w:spacing w:line="270" w:lineRule="atLeast"/>
      <w:jc w:val="left"/>
    </w:pPr>
  </w:style>
  <w:style w:type="paragraph" w:customStyle="1" w:styleId="izobrazba">
    <w:name w:val="izobrazba"/>
    <w:basedOn w:val="Normal"/>
    <w:rsid w:val="0016428A"/>
    <w:pPr>
      <w:spacing w:line="260" w:lineRule="atLeast"/>
      <w:jc w:val="left"/>
    </w:pPr>
    <w:rPr>
      <w:rFonts w:ascii="Frutiger" w:hAnsi="Frutiger"/>
      <w:lang w:val="sl-SI" w:eastAsia="sl-SI"/>
    </w:rPr>
  </w:style>
  <w:style w:type="paragraph" w:customStyle="1" w:styleId="uvuceni">
    <w:name w:val="uvuceni"/>
    <w:basedOn w:val="Normal"/>
    <w:rsid w:val="00572BDC"/>
    <w:pPr>
      <w:spacing w:after="24"/>
      <w:ind w:left="720" w:hanging="288"/>
      <w:jc w:val="left"/>
    </w:pPr>
    <w:rPr>
      <w:rFonts w:ascii="Arial" w:hAnsi="Arial" w:cs="Arial"/>
      <w:szCs w:val="22"/>
      <w:lang w:val="en-US" w:eastAsia="en-US"/>
    </w:rPr>
  </w:style>
  <w:style w:type="character" w:customStyle="1" w:styleId="ListParagraphChar">
    <w:name w:val="List Paragraph Char"/>
    <w:aliases w:val="PDP DOCUMENT SUBTITLE Char,Bullet Points Char,Liste Paragraf Char,Liststycke SKL Char,Normal bullet 2 Char,Bullet list Char,Table of contents numbered Char,En tête 1 Char,Foot note Char,Paragraphe de liste PBLH Char"/>
    <w:link w:val="ListParagraph"/>
    <w:uiPriority w:val="34"/>
    <w:qFormat/>
    <w:locked/>
    <w:rsid w:val="008A2A3E"/>
    <w:rPr>
      <w:rFonts w:ascii="Times New Roman" w:eastAsia="Times New Roman" w:hAnsi="Times New Roman" w:cs="Times New Roman"/>
      <w:szCs w:val="20"/>
      <w:lang w:val="en-GB" w:eastAsia="da-DK"/>
    </w:rPr>
  </w:style>
  <w:style w:type="character" w:styleId="CommentReference">
    <w:name w:val="annotation reference"/>
    <w:basedOn w:val="DefaultParagraphFont"/>
    <w:uiPriority w:val="99"/>
    <w:semiHidden/>
    <w:unhideWhenUsed/>
    <w:rsid w:val="006A67DF"/>
    <w:rPr>
      <w:sz w:val="16"/>
      <w:szCs w:val="16"/>
    </w:rPr>
  </w:style>
  <w:style w:type="paragraph" w:styleId="CommentText">
    <w:name w:val="annotation text"/>
    <w:basedOn w:val="Normal"/>
    <w:link w:val="CommentTextChar"/>
    <w:uiPriority w:val="99"/>
    <w:semiHidden/>
    <w:unhideWhenUsed/>
    <w:rsid w:val="006A67DF"/>
    <w:rPr>
      <w:sz w:val="20"/>
    </w:rPr>
  </w:style>
  <w:style w:type="character" w:customStyle="1" w:styleId="CommentTextChar">
    <w:name w:val="Comment Text Char"/>
    <w:basedOn w:val="DefaultParagraphFont"/>
    <w:link w:val="CommentText"/>
    <w:uiPriority w:val="99"/>
    <w:semiHidden/>
    <w:rsid w:val="006A67DF"/>
    <w:rPr>
      <w:rFonts w:ascii="Times New Roman" w:eastAsia="Times New Roman" w:hAnsi="Times New Roman" w:cs="Times New Roman"/>
      <w:sz w:val="20"/>
      <w:szCs w:val="20"/>
      <w:lang w:val="en-GB" w:eastAsia="da-DK"/>
    </w:rPr>
  </w:style>
  <w:style w:type="paragraph" w:styleId="CommentSubject">
    <w:name w:val="annotation subject"/>
    <w:basedOn w:val="CommentText"/>
    <w:next w:val="CommentText"/>
    <w:link w:val="CommentSubjectChar"/>
    <w:uiPriority w:val="99"/>
    <w:semiHidden/>
    <w:unhideWhenUsed/>
    <w:rsid w:val="006A67DF"/>
    <w:rPr>
      <w:b/>
      <w:bCs/>
    </w:rPr>
  </w:style>
  <w:style w:type="character" w:customStyle="1" w:styleId="CommentSubjectChar">
    <w:name w:val="Comment Subject Char"/>
    <w:basedOn w:val="CommentTextChar"/>
    <w:link w:val="CommentSubject"/>
    <w:uiPriority w:val="99"/>
    <w:semiHidden/>
    <w:rsid w:val="006A67DF"/>
    <w:rPr>
      <w:rFonts w:ascii="Times New Roman" w:eastAsia="Times New Roman" w:hAnsi="Times New Roman" w:cs="Times New Roman"/>
      <w:b/>
      <w:bCs/>
      <w:sz w:val="20"/>
      <w:szCs w:val="20"/>
      <w:lang w:val="en-GB" w:eastAsia="da-DK"/>
    </w:rPr>
  </w:style>
  <w:style w:type="character" w:customStyle="1" w:styleId="Heading4Char">
    <w:name w:val="Heading 4 Char"/>
    <w:basedOn w:val="DefaultParagraphFont"/>
    <w:link w:val="Heading4"/>
    <w:uiPriority w:val="9"/>
    <w:semiHidden/>
    <w:rsid w:val="00222FB1"/>
    <w:rPr>
      <w:rFonts w:asciiTheme="majorHAnsi" w:eastAsiaTheme="majorEastAsia" w:hAnsiTheme="majorHAnsi" w:cstheme="majorBidi"/>
      <w:i/>
      <w:iCs/>
      <w:color w:val="2F5496" w:themeColor="accent1" w:themeShade="BF"/>
      <w:szCs w:val="20"/>
      <w:lang w:val="en-GB" w:eastAsia="da-DK"/>
    </w:rPr>
  </w:style>
  <w:style w:type="paragraph" w:styleId="TOC4">
    <w:name w:val="toc 4"/>
    <w:basedOn w:val="Normal"/>
    <w:next w:val="Normal"/>
    <w:autoRedefine/>
    <w:uiPriority w:val="39"/>
    <w:unhideWhenUsed/>
    <w:rsid w:val="001F1BA9"/>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548782">
      <w:bodyDiv w:val="1"/>
      <w:marLeft w:val="0"/>
      <w:marRight w:val="0"/>
      <w:marTop w:val="0"/>
      <w:marBottom w:val="0"/>
      <w:divBdr>
        <w:top w:val="none" w:sz="0" w:space="0" w:color="auto"/>
        <w:left w:val="none" w:sz="0" w:space="0" w:color="auto"/>
        <w:bottom w:val="none" w:sz="0" w:space="0" w:color="auto"/>
        <w:right w:val="none" w:sz="0" w:space="0" w:color="auto"/>
      </w:divBdr>
    </w:div>
    <w:div w:id="544369069">
      <w:bodyDiv w:val="1"/>
      <w:marLeft w:val="0"/>
      <w:marRight w:val="0"/>
      <w:marTop w:val="0"/>
      <w:marBottom w:val="0"/>
      <w:divBdr>
        <w:top w:val="none" w:sz="0" w:space="0" w:color="auto"/>
        <w:left w:val="none" w:sz="0" w:space="0" w:color="auto"/>
        <w:bottom w:val="none" w:sz="0" w:space="0" w:color="auto"/>
        <w:right w:val="none" w:sz="0" w:space="0" w:color="auto"/>
      </w:divBdr>
    </w:div>
    <w:div w:id="1033918716">
      <w:bodyDiv w:val="1"/>
      <w:marLeft w:val="0"/>
      <w:marRight w:val="0"/>
      <w:marTop w:val="0"/>
      <w:marBottom w:val="0"/>
      <w:divBdr>
        <w:top w:val="none" w:sz="0" w:space="0" w:color="auto"/>
        <w:left w:val="none" w:sz="0" w:space="0" w:color="auto"/>
        <w:bottom w:val="none" w:sz="0" w:space="0" w:color="auto"/>
        <w:right w:val="none" w:sz="0" w:space="0" w:color="auto"/>
      </w:divBdr>
    </w:div>
    <w:div w:id="1124159674">
      <w:bodyDiv w:val="1"/>
      <w:marLeft w:val="0"/>
      <w:marRight w:val="0"/>
      <w:marTop w:val="0"/>
      <w:marBottom w:val="0"/>
      <w:divBdr>
        <w:top w:val="none" w:sz="0" w:space="0" w:color="auto"/>
        <w:left w:val="none" w:sz="0" w:space="0" w:color="auto"/>
        <w:bottom w:val="none" w:sz="0" w:space="0" w:color="auto"/>
        <w:right w:val="none" w:sz="0" w:space="0" w:color="auto"/>
      </w:divBdr>
    </w:div>
    <w:div w:id="1410927034">
      <w:bodyDiv w:val="1"/>
      <w:marLeft w:val="0"/>
      <w:marRight w:val="0"/>
      <w:marTop w:val="0"/>
      <w:marBottom w:val="0"/>
      <w:divBdr>
        <w:top w:val="none" w:sz="0" w:space="0" w:color="auto"/>
        <w:left w:val="none" w:sz="0" w:space="0" w:color="auto"/>
        <w:bottom w:val="none" w:sz="0" w:space="0" w:color="auto"/>
        <w:right w:val="none" w:sz="0" w:space="0" w:color="auto"/>
      </w:divBdr>
    </w:div>
    <w:div w:id="1573465661">
      <w:bodyDiv w:val="1"/>
      <w:marLeft w:val="0"/>
      <w:marRight w:val="0"/>
      <w:marTop w:val="0"/>
      <w:marBottom w:val="0"/>
      <w:divBdr>
        <w:top w:val="none" w:sz="0" w:space="0" w:color="auto"/>
        <w:left w:val="none" w:sz="0" w:space="0" w:color="auto"/>
        <w:bottom w:val="none" w:sz="0" w:space="0" w:color="auto"/>
        <w:right w:val="none" w:sz="0" w:space="0" w:color="auto"/>
      </w:divBdr>
    </w:div>
    <w:div w:id="1594165888">
      <w:bodyDiv w:val="1"/>
      <w:marLeft w:val="0"/>
      <w:marRight w:val="0"/>
      <w:marTop w:val="0"/>
      <w:marBottom w:val="0"/>
      <w:divBdr>
        <w:top w:val="none" w:sz="0" w:space="0" w:color="auto"/>
        <w:left w:val="none" w:sz="0" w:space="0" w:color="auto"/>
        <w:bottom w:val="none" w:sz="0" w:space="0" w:color="auto"/>
        <w:right w:val="none" w:sz="0" w:space="0" w:color="auto"/>
      </w:divBdr>
    </w:div>
    <w:div w:id="1611283606">
      <w:bodyDiv w:val="1"/>
      <w:marLeft w:val="0"/>
      <w:marRight w:val="0"/>
      <w:marTop w:val="0"/>
      <w:marBottom w:val="0"/>
      <w:divBdr>
        <w:top w:val="none" w:sz="0" w:space="0" w:color="auto"/>
        <w:left w:val="none" w:sz="0" w:space="0" w:color="auto"/>
        <w:bottom w:val="none" w:sz="0" w:space="0" w:color="auto"/>
        <w:right w:val="none" w:sz="0" w:space="0" w:color="auto"/>
      </w:divBdr>
    </w:div>
    <w:div w:id="1649284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BBD683-D605-41FF-9FE0-0F4434046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18</Pages>
  <Words>5799</Words>
  <Characters>33059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Ljiljana Milic Markovic</dc:creator>
  <cp:keywords/>
  <dc:description/>
  <cp:lastModifiedBy>Andrijana Mladenović</cp:lastModifiedBy>
  <cp:revision>17</cp:revision>
  <cp:lastPrinted>2020-12-07T15:23:00Z</cp:lastPrinted>
  <dcterms:created xsi:type="dcterms:W3CDTF">2021-03-04T16:26:00Z</dcterms:created>
  <dcterms:modified xsi:type="dcterms:W3CDTF">2021-04-12T13:10:00Z</dcterms:modified>
</cp:coreProperties>
</file>